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CE34C" w14:textId="2F18948F" w:rsidR="00282D39" w:rsidRPr="004230A6" w:rsidRDefault="00282D39" w:rsidP="00282D39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="003F0337" w:rsidRPr="003F0337">
        <w:rPr>
          <w:rFonts w:eastAsia="MS Mincho"/>
          <w:bCs w:val="0"/>
          <w:sz w:val="28"/>
          <w:lang w:eastAsia="ja-JP"/>
        </w:rPr>
        <w:t>Meeting #84bis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</w:t>
      </w:r>
      <w:r w:rsidR="003F0337">
        <w:rPr>
          <w:rFonts w:eastAsia="MS Mincho"/>
          <w:bCs w:val="0"/>
          <w:sz w:val="28"/>
          <w:lang w:eastAsia="ja-JP"/>
        </w:rPr>
        <w:tab/>
      </w:r>
      <w:r w:rsidR="003F0337">
        <w:rPr>
          <w:rFonts w:eastAsia="MS Mincho"/>
          <w:bCs w:val="0"/>
          <w:sz w:val="28"/>
          <w:lang w:eastAsia="ja-JP"/>
        </w:rPr>
        <w:tab/>
      </w:r>
      <w:r w:rsidRPr="004230A6">
        <w:rPr>
          <w:rFonts w:eastAsia="MS Mincho"/>
          <w:bCs w:val="0"/>
          <w:sz w:val="28"/>
          <w:lang w:eastAsia="ja-JP"/>
        </w:rPr>
        <w:t>R1-16</w:t>
      </w:r>
      <w:r w:rsidR="00114499">
        <w:rPr>
          <w:rFonts w:eastAsia="MS Mincho"/>
          <w:bCs w:val="0"/>
          <w:sz w:val="28"/>
          <w:lang w:eastAsia="ja-JP"/>
        </w:rPr>
        <w:t>2921</w:t>
      </w:r>
    </w:p>
    <w:p w14:paraId="1628A52A" w14:textId="69CE7CF1" w:rsidR="00282D39" w:rsidRPr="004230A6" w:rsidRDefault="003F0337" w:rsidP="00282D39">
      <w:pPr>
        <w:pStyle w:val="Header"/>
        <w:rPr>
          <w:rFonts w:eastAsia="MS Mincho"/>
          <w:bCs w:val="0"/>
          <w:sz w:val="28"/>
          <w:lang w:eastAsia="ja-JP"/>
        </w:rPr>
      </w:pPr>
      <w:r w:rsidRPr="003F0337">
        <w:rPr>
          <w:rFonts w:eastAsia="MS Mincho"/>
          <w:bCs w:val="0"/>
          <w:sz w:val="28"/>
          <w:lang w:eastAsia="ja-JP"/>
        </w:rPr>
        <w:t>Busan, Korea</w:t>
      </w:r>
      <w:r w:rsidR="00114499">
        <w:rPr>
          <w:rFonts w:eastAsia="MS Mincho"/>
          <w:bCs w:val="0"/>
          <w:sz w:val="28"/>
          <w:lang w:eastAsia="ja-JP"/>
        </w:rPr>
        <w:t>,</w:t>
      </w:r>
      <w:r w:rsidRPr="003F0337">
        <w:rPr>
          <w:rFonts w:eastAsia="MS Mincho"/>
          <w:bCs w:val="0"/>
          <w:sz w:val="28"/>
          <w:lang w:eastAsia="ja-JP"/>
        </w:rPr>
        <w:t xml:space="preserve"> 11</w:t>
      </w:r>
      <w:r w:rsidRPr="0088148B">
        <w:rPr>
          <w:rFonts w:eastAsia="MS Mincho"/>
          <w:bCs w:val="0"/>
          <w:sz w:val="28"/>
          <w:vertAlign w:val="superscript"/>
          <w:lang w:eastAsia="ja-JP"/>
        </w:rPr>
        <w:t>th</w:t>
      </w:r>
      <w:r w:rsidRPr="003F0337">
        <w:rPr>
          <w:rFonts w:eastAsia="MS Mincho"/>
          <w:bCs w:val="0"/>
          <w:sz w:val="28"/>
          <w:lang w:eastAsia="ja-JP"/>
        </w:rPr>
        <w:t xml:space="preserve"> - 15</w:t>
      </w:r>
      <w:r w:rsidRPr="0088148B">
        <w:rPr>
          <w:rFonts w:eastAsia="MS Mincho"/>
          <w:bCs w:val="0"/>
          <w:sz w:val="28"/>
          <w:vertAlign w:val="superscript"/>
          <w:lang w:eastAsia="ja-JP"/>
        </w:rPr>
        <w:t>th</w:t>
      </w:r>
      <w:bookmarkStart w:id="0" w:name="_GoBack"/>
      <w:bookmarkEnd w:id="0"/>
      <w:r w:rsidRPr="003F0337">
        <w:rPr>
          <w:rFonts w:eastAsia="MS Mincho"/>
          <w:bCs w:val="0"/>
          <w:sz w:val="28"/>
          <w:lang w:eastAsia="ja-JP"/>
        </w:rPr>
        <w:t xml:space="preserve"> April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0F404BA2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0E2286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3D1273" w:rsidRPr="003D1273">
        <w:rPr>
          <w:rFonts w:cs="Arial"/>
          <w:b/>
          <w:sz w:val="24"/>
          <w:lang w:val="en-US" w:eastAsia="ja-JP"/>
        </w:rPr>
        <w:t>Remaining issues on UL power control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1A27BC89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5A2929">
        <w:rPr>
          <w:rFonts w:cs="Arial"/>
          <w:b/>
          <w:sz w:val="24"/>
          <w:lang w:val="en-US"/>
        </w:rPr>
        <w:t xml:space="preserve">Agenda Item:         </w:t>
      </w:r>
      <w:r w:rsidRPr="005A2929">
        <w:rPr>
          <w:rFonts w:cs="Arial"/>
          <w:b/>
          <w:sz w:val="24"/>
          <w:lang w:val="en-US"/>
        </w:rPr>
        <w:tab/>
      </w:r>
      <w:r w:rsidR="003F0337">
        <w:rPr>
          <w:rFonts w:cs="Arial"/>
          <w:b/>
          <w:sz w:val="24"/>
          <w:lang w:val="en-US"/>
        </w:rPr>
        <w:t>7.</w:t>
      </w:r>
      <w:r w:rsidR="000E2286">
        <w:rPr>
          <w:rFonts w:cs="Arial"/>
          <w:b/>
          <w:sz w:val="24"/>
          <w:lang w:val="en-US"/>
        </w:rPr>
        <w:t>2.</w:t>
      </w:r>
      <w:r w:rsidR="003F0337">
        <w:rPr>
          <w:rFonts w:cs="Arial"/>
          <w:b/>
          <w:sz w:val="24"/>
          <w:lang w:val="en-US"/>
        </w:rPr>
        <w:t>1</w:t>
      </w:r>
      <w:r w:rsidR="00554EA5" w:rsidRPr="005A2929">
        <w:rPr>
          <w:rFonts w:cs="Arial"/>
          <w:b/>
          <w:sz w:val="24"/>
          <w:lang w:val="en-US"/>
        </w:rPr>
        <w:t>.</w:t>
      </w:r>
      <w:r w:rsidR="003F0337">
        <w:rPr>
          <w:rFonts w:cs="Arial"/>
          <w:b/>
          <w:sz w:val="24"/>
          <w:lang w:val="en-US"/>
        </w:rPr>
        <w:t>2.5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226EF0C7" w14:textId="086DC8C1" w:rsidR="00FD0779" w:rsidRDefault="00AB08E3" w:rsidP="0052438A">
      <w:pPr>
        <w:pStyle w:val="BodyText"/>
        <w:rPr>
          <w:lang w:val="en-US"/>
        </w:rPr>
      </w:pPr>
      <w:r>
        <w:t>The March</w:t>
      </w:r>
      <w:r>
        <w:rPr>
          <w:lang w:val="en-US"/>
        </w:rPr>
        <w:t xml:space="preserve"> RAN1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ad-hoc meeting</w:t>
      </w:r>
      <w:r w:rsidR="0052438A" w:rsidRPr="00FE1F13">
        <w:rPr>
          <w:lang w:val="en-US"/>
        </w:rPr>
        <w:t xml:space="preserve"> </w:t>
      </w:r>
      <w:r>
        <w:rPr>
          <w:lang w:val="en-US"/>
        </w:rPr>
        <w:t xml:space="preserve">reached </w:t>
      </w:r>
      <w:r w:rsidR="00FD0779">
        <w:rPr>
          <w:lang w:val="en-US"/>
        </w:rPr>
        <w:t xml:space="preserve">the following agreements </w:t>
      </w:r>
      <w:r w:rsidR="00AB6441">
        <w:rPr>
          <w:lang w:val="en-US"/>
        </w:rPr>
        <w:t xml:space="preserve">on </w:t>
      </w:r>
      <w:r w:rsidR="00593F85">
        <w:rPr>
          <w:lang w:val="en-US"/>
        </w:rPr>
        <w:t>uplink power control</w:t>
      </w:r>
      <w:r w:rsidR="00FD0779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0"/>
      </w:tblGrid>
      <w:tr w:rsidR="00D21469" w14:paraId="50F9EEE8" w14:textId="77777777" w:rsidTr="00D21469">
        <w:tc>
          <w:tcPr>
            <w:tcW w:w="9770" w:type="dxa"/>
          </w:tcPr>
          <w:p w14:paraId="1F4F2E0C" w14:textId="77777777" w:rsidR="00D21469" w:rsidRPr="002E0AB3" w:rsidRDefault="00D21469" w:rsidP="00D2146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2E0AB3">
              <w:rPr>
                <w:rFonts w:eastAsia="MS Mincho"/>
                <w:lang w:val="en-US" w:eastAsia="ja-JP"/>
              </w:rPr>
              <w:t xml:space="preserve">For NB-PUSCH data transmission, the uplink power setting re-use section 5.1.1.1 of 36.213, that is for serving cell </w:t>
            </w:r>
            <w:r w:rsidRPr="002E0AB3">
              <w:rPr>
                <w:rFonts w:eastAsia="MS Mincho"/>
                <w:i/>
                <w:iCs/>
                <w:lang w:val="en-US" w:eastAsia="ja-JP"/>
              </w:rPr>
              <w:t>c</w:t>
            </w:r>
            <w:r w:rsidRPr="002E0AB3">
              <w:rPr>
                <w:rFonts w:eastAsia="MS Mincho"/>
                <w:lang w:val="en-US" w:eastAsia="ja-JP"/>
              </w:rPr>
              <w:t xml:space="preserve"> and subframe </w:t>
            </w:r>
            <w:r w:rsidRPr="002E0AB3">
              <w:rPr>
                <w:rFonts w:eastAsia="MS Mincho"/>
                <w:i/>
                <w:iCs/>
                <w:lang w:val="en-US" w:eastAsia="ja-JP"/>
              </w:rPr>
              <w:t>i</w:t>
            </w:r>
            <w:r>
              <w:rPr>
                <w:rFonts w:eastAsia="MS Mincho"/>
                <w:lang w:val="en-US" w:eastAsia="ja-JP"/>
              </w:rPr>
              <w:t xml:space="preserve"> (</w:t>
            </w:r>
            <w:r w:rsidRPr="002E0AB3">
              <w:rPr>
                <w:rFonts w:eastAsia="MS Mincho"/>
                <w:lang w:val="en-US" w:eastAsia="ja-JP"/>
              </w:rPr>
              <w:t xml:space="preserve">for 15 kHz subcarrier spacing) or NB-Slot </w:t>
            </w:r>
            <w:r w:rsidRPr="002E0AB3">
              <w:rPr>
                <w:rFonts w:eastAsia="MS Mincho"/>
                <w:i/>
                <w:iCs/>
                <w:lang w:val="en-US" w:eastAsia="ja-JP"/>
              </w:rPr>
              <w:t>i</w:t>
            </w:r>
            <w:r w:rsidRPr="002E0AB3">
              <w:rPr>
                <w:rFonts w:eastAsia="MS Mincho"/>
                <w:lang w:val="en-US" w:eastAsia="ja-JP"/>
              </w:rPr>
              <w:t xml:space="preserve"> (for 3.75 kHz subcarrier spacing)</w:t>
            </w:r>
          </w:p>
          <w:p w14:paraId="3BA64E30" w14:textId="77777777" w:rsidR="00D21469" w:rsidRPr="00FA2DB7" w:rsidRDefault="00D21469" w:rsidP="00D2146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sv-SE" w:eastAsia="ja-JP"/>
              </w:rPr>
            </w:pP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NPUSCH,c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i</w:t>
            </w:r>
            <w:r w:rsidRPr="00FA2DB7">
              <w:rPr>
                <w:rFonts w:eastAsia="MS Mincho"/>
                <w:lang w:val="sv-SE" w:eastAsia="ja-JP"/>
              </w:rPr>
              <w:t>)=min{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CMAX,c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i</w:t>
            </w:r>
            <w:r w:rsidRPr="00FA2DB7">
              <w:rPr>
                <w:rFonts w:eastAsia="MS Mincho"/>
                <w:lang w:val="sv-SE" w:eastAsia="ja-JP"/>
              </w:rPr>
              <w:t>), 10log10(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M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NPUSCH,c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i</w:t>
            </w:r>
            <w:r w:rsidRPr="00FA2DB7">
              <w:rPr>
                <w:rFonts w:eastAsia="MS Mincho"/>
                <w:lang w:val="sv-SE" w:eastAsia="ja-JP"/>
              </w:rPr>
              <w:t>))+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O_NPUSCH,c</w:t>
            </w:r>
            <w:r w:rsidRPr="00FA2DB7">
              <w:rPr>
                <w:rFonts w:eastAsia="MS Mincho"/>
                <w:lang w:val="sv-SE" w:eastAsia="ja-JP"/>
              </w:rPr>
              <w:t xml:space="preserve">+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α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j</w:t>
            </w:r>
            <w:r w:rsidRPr="00FA2DB7">
              <w:rPr>
                <w:rFonts w:eastAsia="MS Mincho"/>
                <w:lang w:val="sv-SE" w:eastAsia="ja-JP"/>
              </w:rPr>
              <w:t xml:space="preserve">) 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PL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c</w:t>
            </w:r>
            <w:r w:rsidRPr="00FA2DB7">
              <w:rPr>
                <w:rFonts w:eastAsia="MS Mincho"/>
                <w:lang w:val="sv-SE" w:eastAsia="ja-JP"/>
              </w:rPr>
              <w:t>+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f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i</w:t>
            </w:r>
            <w:r w:rsidRPr="00FA2DB7">
              <w:rPr>
                <w:rFonts w:eastAsia="MS Mincho"/>
                <w:lang w:val="sv-SE" w:eastAsia="ja-JP"/>
              </w:rPr>
              <w:t>)}</w:t>
            </w:r>
          </w:p>
          <w:p w14:paraId="76125A61" w14:textId="77777777" w:rsidR="00D21469" w:rsidRPr="00CE6D22" w:rsidRDefault="00D21469" w:rsidP="00D2146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M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NPUSCH,c</w:t>
            </w:r>
            <w:proofErr w:type="spellEnd"/>
            <w:r w:rsidRPr="00CE6D22">
              <w:rPr>
                <w:rFonts w:eastAsia="MS Mincho"/>
                <w:lang w:val="en-US" w:eastAsia="ja-JP"/>
              </w:rPr>
              <w:t>(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i</w:t>
            </w:r>
            <w:r w:rsidRPr="00CE6D22">
              <w:rPr>
                <w:rFonts w:eastAsia="MS Mincho"/>
                <w:lang w:val="en-US" w:eastAsia="ja-JP"/>
              </w:rPr>
              <w:t>)</w:t>
            </w:r>
          </w:p>
          <w:p w14:paraId="39223E5D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>Alt 1: {1/4, 1,3,6,12}</w:t>
            </w:r>
            <w:r w:rsidRPr="00CE6D22">
              <w:rPr>
                <w:rFonts w:eastAsia="MS Mincho" w:hint="eastAsia"/>
                <w:lang w:val="en-US" w:eastAsia="ja-JP"/>
              </w:rPr>
              <w:t xml:space="preserve"> (reflecting UL transmission resource BW)</w:t>
            </w:r>
          </w:p>
          <w:p w14:paraId="71BF4AAD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>Alt 2: {1,3,6,12}</w:t>
            </w:r>
            <w:r w:rsidRPr="00CE6D22">
              <w:rPr>
                <w:rFonts w:eastAsia="MS Mincho" w:hint="eastAsia"/>
                <w:lang w:val="en-US" w:eastAsia="ja-JP"/>
              </w:rPr>
              <w:t xml:space="preserve"> (3.75 kHz is adjusted by using </w:t>
            </w: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O_NPUSCH,c</w:t>
            </w:r>
            <w:proofErr w:type="spellEnd"/>
            <w:r w:rsidRPr="00CE6D22">
              <w:rPr>
                <w:rFonts w:eastAsia="MS Mincho" w:hint="eastAsia"/>
                <w:lang w:val="en-US" w:eastAsia="ja-JP"/>
              </w:rPr>
              <w:t>)</w:t>
            </w:r>
          </w:p>
          <w:p w14:paraId="52A0C755" w14:textId="77777777" w:rsidR="00D21469" w:rsidRPr="00FA2DB7" w:rsidRDefault="00D21469" w:rsidP="00D2146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sv-SE" w:eastAsia="ja-JP"/>
              </w:rPr>
            </w:pP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O_NPUSCH,c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j</w:t>
            </w:r>
            <w:r w:rsidRPr="00FA2DB7">
              <w:rPr>
                <w:rFonts w:eastAsia="MS Mincho"/>
                <w:lang w:val="sv-SE" w:eastAsia="ja-JP"/>
              </w:rPr>
              <w:t>)=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O_UE_NPUSCH,c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j</w:t>
            </w:r>
            <w:r w:rsidRPr="00FA2DB7">
              <w:rPr>
                <w:rFonts w:eastAsia="MS Mincho"/>
                <w:lang w:val="sv-SE" w:eastAsia="ja-JP"/>
              </w:rPr>
              <w:t>)+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P</w:t>
            </w:r>
            <w:r w:rsidRPr="00FA2DB7">
              <w:rPr>
                <w:rFonts w:eastAsia="MS Mincho"/>
                <w:i/>
                <w:iCs/>
                <w:vertAlign w:val="subscript"/>
                <w:lang w:val="sv-SE" w:eastAsia="ja-JP"/>
              </w:rPr>
              <w:t>O_NOMINAL_NPUSCH,c</w:t>
            </w:r>
            <w:r w:rsidRPr="00FA2DB7">
              <w:rPr>
                <w:rFonts w:eastAsia="MS Mincho"/>
                <w:lang w:val="sv-SE" w:eastAsia="ja-JP"/>
              </w:rPr>
              <w:t>(</w:t>
            </w:r>
            <w:r w:rsidRPr="00FA2DB7">
              <w:rPr>
                <w:rFonts w:eastAsia="MS Mincho"/>
                <w:i/>
                <w:iCs/>
                <w:lang w:val="sv-SE" w:eastAsia="ja-JP"/>
              </w:rPr>
              <w:t>j</w:t>
            </w:r>
            <w:r w:rsidRPr="00FA2DB7">
              <w:rPr>
                <w:rFonts w:eastAsia="MS Mincho"/>
                <w:lang w:val="sv-SE" w:eastAsia="ja-JP"/>
              </w:rPr>
              <w:t>)</w:t>
            </w:r>
          </w:p>
          <w:p w14:paraId="7D0BE4B6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 xml:space="preserve">When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j</w:t>
            </w:r>
            <w:r w:rsidRPr="00CE6D22">
              <w:rPr>
                <w:rFonts w:eastAsia="MS Mincho"/>
                <w:lang w:val="en-US" w:eastAsia="ja-JP"/>
              </w:rPr>
              <w:t xml:space="preserve"> = 1, </w:t>
            </w: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O_UE_NPUSCH</w:t>
            </w:r>
            <w:proofErr w:type="gramStart"/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,c</w:t>
            </w:r>
            <w:proofErr w:type="spellEnd"/>
            <w:proofErr w:type="gramEnd"/>
            <w:r w:rsidRPr="00CE6D22">
              <w:rPr>
                <w:rFonts w:eastAsia="MS Mincho"/>
                <w:lang w:val="en-US" w:eastAsia="ja-JP"/>
              </w:rPr>
              <w:t>(1) and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 xml:space="preserve"> </w:t>
            </w: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O_NOMINAL_NPUSCH,c</w:t>
            </w:r>
            <w:proofErr w:type="spellEnd"/>
            <w:r w:rsidRPr="00CE6D22">
              <w:rPr>
                <w:rFonts w:eastAsia="MS Mincho"/>
                <w:lang w:val="en-US" w:eastAsia="ja-JP"/>
              </w:rPr>
              <w:t xml:space="preserve">(1) are configured by higher layers, where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 xml:space="preserve">j </w:t>
            </w:r>
            <w:r w:rsidRPr="00CE6D22">
              <w:rPr>
                <w:rFonts w:eastAsia="MS Mincho"/>
                <w:lang w:val="en-US" w:eastAsia="ja-JP"/>
              </w:rPr>
              <w:t>= 1 is used for NB-PUSCH data (re)transmissions.</w:t>
            </w:r>
          </w:p>
          <w:p w14:paraId="4C521C58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 xml:space="preserve">When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j</w:t>
            </w:r>
            <w:r w:rsidRPr="00CE6D22">
              <w:rPr>
                <w:rFonts w:eastAsia="MS Mincho"/>
                <w:lang w:val="en-US" w:eastAsia="ja-JP"/>
              </w:rPr>
              <w:t xml:space="preserve"> = 2, which is used for NB-PUSCH (re)transmissions corresponding to the random access response grant, </w:t>
            </w: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O_UE_NPUSCH</w:t>
            </w:r>
            <w:proofErr w:type="gramStart"/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,c</w:t>
            </w:r>
            <w:proofErr w:type="spellEnd"/>
            <w:proofErr w:type="gramEnd"/>
            <w:r w:rsidRPr="00CE6D22">
              <w:rPr>
                <w:rFonts w:eastAsia="MS Mincho"/>
                <w:lang w:val="en-US" w:eastAsia="ja-JP"/>
              </w:rPr>
              <w:t xml:space="preserve">(2)=0 and </w:t>
            </w:r>
            <w:proofErr w:type="spellStart"/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O_NOMINAL_NPUSCH,c</w:t>
            </w:r>
            <w:proofErr w:type="spellEnd"/>
            <w:r w:rsidRPr="00CE6D22">
              <w:rPr>
                <w:rFonts w:eastAsia="MS Mincho"/>
                <w:lang w:val="en-US" w:eastAsia="ja-JP"/>
              </w:rPr>
              <w:t>(2)=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O_PRE</w:t>
            </w:r>
            <w:r w:rsidRPr="00CE6D22">
              <w:rPr>
                <w:rFonts w:eastAsia="MS Mincho"/>
                <w:lang w:val="en-US" w:eastAsia="ja-JP"/>
              </w:rPr>
              <w:t>+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Δ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PREAMBLE_Msg3</w:t>
            </w:r>
            <w:r w:rsidRPr="00CE6D22">
              <w:rPr>
                <w:rFonts w:eastAsia="MS Mincho"/>
                <w:lang w:val="en-US" w:eastAsia="ja-JP"/>
              </w:rPr>
              <w:t xml:space="preserve">, where the parameter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P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 xml:space="preserve">O_PRE </w:t>
            </w:r>
            <w:r w:rsidRPr="00CE6D22">
              <w:rPr>
                <w:rFonts w:eastAsia="MS Mincho"/>
                <w:lang w:val="en-US" w:eastAsia="ja-JP"/>
              </w:rPr>
              <w:t>and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 xml:space="preserve"> Δ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PREAMBLE_Msg3</w:t>
            </w:r>
            <w:r w:rsidRPr="00CE6D22">
              <w:rPr>
                <w:rFonts w:eastAsia="MS Mincho"/>
                <w:lang w:val="en-US" w:eastAsia="ja-JP"/>
              </w:rPr>
              <w:t xml:space="preserve"> are signaled from higher layers for serving cell .</w:t>
            </w:r>
          </w:p>
          <w:p w14:paraId="051629F9" w14:textId="77777777" w:rsidR="00D21469" w:rsidRPr="00CE6D22" w:rsidRDefault="00D21469" w:rsidP="00D2146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 xml:space="preserve">For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j</w:t>
            </w:r>
            <w:r w:rsidRPr="00CE6D22">
              <w:rPr>
                <w:rFonts w:eastAsia="MS Mincho"/>
                <w:lang w:val="en-US" w:eastAsia="ja-JP"/>
              </w:rPr>
              <w:t xml:space="preserve"> = 1, </w:t>
            </w:r>
            <w:proofErr w:type="gramStart"/>
            <w:r w:rsidRPr="00CE6D22">
              <w:rPr>
                <w:rFonts w:eastAsia="MS Mincho"/>
                <w:i/>
                <w:iCs/>
                <w:lang w:val="en-US" w:eastAsia="ja-JP"/>
              </w:rPr>
              <w:t>α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c</w:t>
            </w:r>
            <w:r w:rsidRPr="00CE6D22">
              <w:rPr>
                <w:rFonts w:eastAsia="MS Mincho"/>
                <w:lang w:val="en-US" w:eastAsia="ja-JP"/>
              </w:rPr>
              <w:t>(</w:t>
            </w:r>
            <w:proofErr w:type="gramEnd"/>
            <w:r w:rsidRPr="00CE6D22">
              <w:rPr>
                <w:rFonts w:eastAsia="MS Mincho"/>
                <w:i/>
                <w:iCs/>
                <w:lang w:val="en-US" w:eastAsia="ja-JP"/>
              </w:rPr>
              <w:t>j</w:t>
            </w:r>
            <w:r w:rsidRPr="00CE6D22">
              <w:rPr>
                <w:rFonts w:eastAsia="MS Mincho"/>
                <w:lang w:val="en-US" w:eastAsia="ja-JP"/>
              </w:rPr>
              <w:t>) is configured by higher layers, and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 xml:space="preserve"> α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c</w:t>
            </w:r>
            <w:r w:rsidRPr="00CE6D22">
              <w:rPr>
                <w:rFonts w:eastAsia="MS Mincho"/>
                <w:lang w:val="en-US" w:eastAsia="ja-JP"/>
              </w:rPr>
              <w:t>(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j</w:t>
            </w:r>
            <w:r w:rsidRPr="00CE6D22">
              <w:rPr>
                <w:rFonts w:eastAsia="MS Mincho"/>
                <w:lang w:val="en-US" w:eastAsia="ja-JP"/>
              </w:rPr>
              <w:t>)=1 for j = 2.</w:t>
            </w:r>
          </w:p>
          <w:p w14:paraId="3E54EC4E" w14:textId="77777777" w:rsidR="00D21469" w:rsidRPr="00CE6D22" w:rsidRDefault="00D21469" w:rsidP="00D21469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i/>
                <w:iCs/>
                <w:lang w:val="en-US" w:eastAsia="ja-JP"/>
              </w:rPr>
              <w:t>f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c</w:t>
            </w:r>
            <w:r w:rsidRPr="00CE6D22">
              <w:rPr>
                <w:rFonts w:eastAsia="MS Mincho"/>
                <w:lang w:val="en-US" w:eastAsia="ja-JP"/>
              </w:rPr>
              <w:t>(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i</w:t>
            </w:r>
            <w:r w:rsidRPr="00CE6D22">
              <w:rPr>
                <w:rFonts w:eastAsia="MS Mincho"/>
                <w:lang w:val="en-US" w:eastAsia="ja-JP"/>
              </w:rPr>
              <w:t>)</w:t>
            </w:r>
          </w:p>
          <w:p w14:paraId="5AFA44AD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>Alt 1: A power adjustment parameter indicated by DCI</w:t>
            </w:r>
          </w:p>
          <w:p w14:paraId="4E29809B" w14:textId="77777777" w:rsidR="00D21469" w:rsidRPr="00CE6D22" w:rsidRDefault="00D21469" w:rsidP="00D21469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 xml:space="preserve">Alt 2: No TPC command, 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f</w:t>
            </w:r>
            <w:r w:rsidRPr="00CE6D22">
              <w:rPr>
                <w:rFonts w:eastAsia="MS Mincho"/>
                <w:i/>
                <w:iCs/>
                <w:vertAlign w:val="subscript"/>
                <w:lang w:val="en-US" w:eastAsia="ja-JP"/>
              </w:rPr>
              <w:t>c</w:t>
            </w:r>
            <w:r w:rsidRPr="00CE6D22">
              <w:rPr>
                <w:rFonts w:eastAsia="MS Mincho"/>
                <w:lang w:val="en-US" w:eastAsia="ja-JP"/>
              </w:rPr>
              <w:t>(</w:t>
            </w:r>
            <w:r w:rsidRPr="00CE6D22">
              <w:rPr>
                <w:rFonts w:eastAsia="MS Mincho"/>
                <w:i/>
                <w:iCs/>
                <w:lang w:val="en-US" w:eastAsia="ja-JP"/>
              </w:rPr>
              <w:t>i</w:t>
            </w:r>
            <w:r w:rsidRPr="00CE6D22">
              <w:rPr>
                <w:rFonts w:eastAsia="MS Mincho"/>
                <w:lang w:val="en-US" w:eastAsia="ja-JP"/>
              </w:rPr>
              <w:t>)=0</w:t>
            </w:r>
          </w:p>
          <w:p w14:paraId="29379965" w14:textId="77777777" w:rsidR="00D21469" w:rsidRPr="00CE6D22" w:rsidRDefault="00D21469" w:rsidP="00D2146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b/>
                <w:lang w:val="en-US" w:eastAsia="ja-JP"/>
              </w:rPr>
            </w:pPr>
            <w:r w:rsidRPr="00CE6D22">
              <w:rPr>
                <w:rFonts w:eastAsia="MS Mincho"/>
                <w:lang w:val="en-US" w:eastAsia="ja-JP"/>
              </w:rPr>
              <w:t>UL power control for ACK/NACK transmission uses the same procedure as normal NB-PUSCH transmission.</w:t>
            </w:r>
          </w:p>
          <w:p w14:paraId="55047E6C" w14:textId="77777777" w:rsidR="00D21469" w:rsidRPr="0026089C" w:rsidRDefault="00D21469" w:rsidP="00D21469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b/>
                <w:lang w:val="en-US" w:eastAsia="ja-JP"/>
              </w:rPr>
            </w:pPr>
            <w:r w:rsidRPr="0026089C">
              <w:rPr>
                <w:rFonts w:eastAsia="MS Mincho" w:hint="eastAsia"/>
                <w:lang w:val="en-US" w:eastAsia="ja-JP"/>
              </w:rPr>
              <w:t>Alt. 1: Accept above formulas</w:t>
            </w:r>
          </w:p>
          <w:p w14:paraId="4D910F04" w14:textId="039EB60C" w:rsidR="00D21469" w:rsidRPr="00D21469" w:rsidRDefault="00D21469" w:rsidP="0052438A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b/>
                <w:lang w:val="en-US" w:eastAsia="ja-JP"/>
              </w:rPr>
            </w:pPr>
            <w:r w:rsidRPr="0026089C">
              <w:rPr>
                <w:rFonts w:eastAsia="MS Mincho" w:hint="eastAsia"/>
                <w:lang w:val="en-US" w:eastAsia="ja-JP"/>
              </w:rPr>
              <w:t>Alt. 2: With alpha = 1</w:t>
            </w:r>
          </w:p>
        </w:tc>
      </w:tr>
    </w:tbl>
    <w:p w14:paraId="304CBDB1" w14:textId="77777777" w:rsidR="00FD0779" w:rsidRDefault="00FD0779" w:rsidP="0052438A">
      <w:pPr>
        <w:pStyle w:val="BodyText"/>
        <w:rPr>
          <w:lang w:val="en-US"/>
        </w:rPr>
      </w:pPr>
    </w:p>
    <w:p w14:paraId="66A044CD" w14:textId="70F398E2" w:rsidR="00FD0779" w:rsidRPr="00FA2DB7" w:rsidRDefault="00FD0779" w:rsidP="00FA2DB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lang w:val="en-US"/>
        </w:rPr>
        <w:t xml:space="preserve">The remaining open issues </w:t>
      </w:r>
      <w:r w:rsidR="00593F85">
        <w:rPr>
          <w:lang w:val="en-US"/>
        </w:rPr>
        <w:t xml:space="preserve">are to down-select the multiple alternatives concerning </w:t>
      </w:r>
      <w:proofErr w:type="spellStart"/>
      <w:r w:rsidR="00593F85" w:rsidRPr="002E0AB3">
        <w:rPr>
          <w:rFonts w:eastAsia="MS Mincho"/>
          <w:i/>
          <w:iCs/>
          <w:lang w:val="en-US" w:eastAsia="ja-JP"/>
        </w:rPr>
        <w:t>M</w:t>
      </w:r>
      <w:r w:rsidR="00593F85" w:rsidRPr="002E0AB3">
        <w:rPr>
          <w:rFonts w:eastAsia="MS Mincho"/>
          <w:i/>
          <w:iCs/>
          <w:vertAlign w:val="subscript"/>
          <w:lang w:val="en-US" w:eastAsia="ja-JP"/>
        </w:rPr>
        <w:t>NPUSCH,c</w:t>
      </w:r>
      <w:proofErr w:type="spellEnd"/>
      <w:r w:rsidR="00593F85" w:rsidRPr="002E0AB3">
        <w:rPr>
          <w:rFonts w:eastAsia="MS Mincho"/>
          <w:lang w:val="en-US" w:eastAsia="ja-JP"/>
        </w:rPr>
        <w:t>(</w:t>
      </w:r>
      <w:r w:rsidR="00593F85" w:rsidRPr="002E0AB3">
        <w:rPr>
          <w:rFonts w:eastAsia="MS Mincho"/>
          <w:i/>
          <w:iCs/>
          <w:lang w:val="en-US" w:eastAsia="ja-JP"/>
        </w:rPr>
        <w:t>i</w:t>
      </w:r>
      <w:r w:rsidR="00593F85" w:rsidRPr="002E0AB3">
        <w:rPr>
          <w:rFonts w:eastAsia="MS Mincho"/>
          <w:lang w:val="en-US" w:eastAsia="ja-JP"/>
        </w:rPr>
        <w:t>)</w:t>
      </w:r>
      <w:r w:rsidR="00593F85">
        <w:rPr>
          <w:rFonts w:eastAsia="MS Mincho"/>
          <w:lang w:val="en-US" w:eastAsia="ja-JP"/>
        </w:rPr>
        <w:t xml:space="preserve">, </w:t>
      </w:r>
      <w:r w:rsidR="00593F85" w:rsidRPr="002E0AB3">
        <w:rPr>
          <w:rFonts w:eastAsia="MS Mincho"/>
          <w:i/>
          <w:iCs/>
          <w:lang w:val="en-US" w:eastAsia="ja-JP"/>
        </w:rPr>
        <w:t>f</w:t>
      </w:r>
      <w:r w:rsidR="00593F85" w:rsidRPr="002E0AB3">
        <w:rPr>
          <w:rFonts w:eastAsia="MS Mincho"/>
          <w:i/>
          <w:iCs/>
          <w:vertAlign w:val="subscript"/>
          <w:lang w:val="en-US" w:eastAsia="ja-JP"/>
        </w:rPr>
        <w:t>c</w:t>
      </w:r>
      <w:r w:rsidR="00593F85" w:rsidRPr="002E0AB3">
        <w:rPr>
          <w:rFonts w:eastAsia="MS Mincho"/>
          <w:lang w:val="en-US" w:eastAsia="ja-JP"/>
        </w:rPr>
        <w:t>(</w:t>
      </w:r>
      <w:r w:rsidR="00593F85" w:rsidRPr="002E0AB3">
        <w:rPr>
          <w:rFonts w:eastAsia="MS Mincho"/>
          <w:i/>
          <w:iCs/>
          <w:lang w:val="en-US" w:eastAsia="ja-JP"/>
        </w:rPr>
        <w:t>i</w:t>
      </w:r>
      <w:r w:rsidR="00593F85" w:rsidRPr="002E0AB3">
        <w:rPr>
          <w:rFonts w:eastAsia="MS Mincho"/>
          <w:lang w:val="en-US" w:eastAsia="ja-JP"/>
        </w:rPr>
        <w:t>)</w:t>
      </w:r>
      <w:r w:rsidR="00593F85">
        <w:rPr>
          <w:rFonts w:eastAsia="MS Mincho"/>
          <w:lang w:val="en-US" w:eastAsia="ja-JP"/>
        </w:rPr>
        <w:t xml:space="preserve">, and </w:t>
      </w:r>
      <w:r w:rsidR="00593F85" w:rsidRPr="00AB69E6">
        <w:rPr>
          <w:rFonts w:eastAsia="MS Mincho"/>
          <w:lang w:val="en-US" w:eastAsia="ja-JP"/>
        </w:rPr>
        <w:t>UL power control for ACK/NACK transmission</w:t>
      </w:r>
      <w:r w:rsidR="00593F85">
        <w:rPr>
          <w:rFonts w:eastAsia="MS Mincho"/>
          <w:lang w:val="en-US" w:eastAsia="ja-JP"/>
        </w:rPr>
        <w:t>, respectively.</w:t>
      </w:r>
      <w:r w:rsidR="00B305FF">
        <w:rPr>
          <w:rFonts w:eastAsia="MS Mincho"/>
          <w:lang w:val="en-US" w:eastAsia="ja-JP"/>
        </w:rPr>
        <w:t xml:space="preserve"> </w:t>
      </w:r>
      <w:r w:rsidR="009B6F3F">
        <w:rPr>
          <w:lang w:val="en-US"/>
        </w:rPr>
        <w:t>In this contribution, we discuss these open issues.</w:t>
      </w:r>
    </w:p>
    <w:p w14:paraId="71303B1B" w14:textId="3E0A8F49" w:rsidR="00A72618" w:rsidRDefault="00593F85" w:rsidP="00A72618">
      <w:pPr>
        <w:pStyle w:val="Heading1"/>
        <w:rPr>
          <w:rFonts w:eastAsia="MS Mincho"/>
          <w:lang w:val="en-US" w:eastAsia="ja-JP"/>
        </w:rPr>
      </w:pPr>
      <w:proofErr w:type="spellStart"/>
      <w:r w:rsidRPr="002E0AB3">
        <w:rPr>
          <w:rFonts w:eastAsia="MS Mincho"/>
          <w:i/>
          <w:iCs/>
          <w:lang w:val="en-US" w:eastAsia="ja-JP"/>
        </w:rPr>
        <w:t>M</w:t>
      </w:r>
      <w:r w:rsidRPr="002E0AB3">
        <w:rPr>
          <w:rFonts w:eastAsia="MS Mincho"/>
          <w:i/>
          <w:iCs/>
          <w:vertAlign w:val="subscript"/>
          <w:lang w:val="en-US" w:eastAsia="ja-JP"/>
        </w:rPr>
        <w:t>NPUSCH</w:t>
      </w:r>
      <w:proofErr w:type="gramStart"/>
      <w:r w:rsidRPr="002E0AB3">
        <w:rPr>
          <w:rFonts w:eastAsia="MS Mincho"/>
          <w:i/>
          <w:iCs/>
          <w:vertAlign w:val="subscript"/>
          <w:lang w:val="en-US" w:eastAsia="ja-JP"/>
        </w:rPr>
        <w:t>,c</w:t>
      </w:r>
      <w:proofErr w:type="spellEnd"/>
      <w:proofErr w:type="gramEnd"/>
      <w:r w:rsidRPr="002E0AB3">
        <w:rPr>
          <w:rFonts w:eastAsia="MS Mincho"/>
          <w:lang w:val="en-US" w:eastAsia="ja-JP"/>
        </w:rPr>
        <w:t>(</w:t>
      </w:r>
      <w:r w:rsidRPr="002E0AB3">
        <w:rPr>
          <w:rFonts w:eastAsia="MS Mincho"/>
          <w:i/>
          <w:iCs/>
          <w:lang w:val="en-US" w:eastAsia="ja-JP"/>
        </w:rPr>
        <w:t>i</w:t>
      </w:r>
      <w:r w:rsidRPr="002E0AB3">
        <w:rPr>
          <w:rFonts w:eastAsia="MS Mincho"/>
          <w:lang w:val="en-US" w:eastAsia="ja-JP"/>
        </w:rPr>
        <w:t>)</w:t>
      </w:r>
    </w:p>
    <w:p w14:paraId="635CD335" w14:textId="7DF19E03" w:rsidR="0026089C" w:rsidRDefault="00C248F3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two</w:t>
      </w:r>
      <w:r w:rsidR="0026089C">
        <w:rPr>
          <w:rFonts w:eastAsia="MS Mincho"/>
          <w:lang w:val="en-US" w:eastAsia="ja-JP"/>
        </w:rPr>
        <w:t xml:space="preserve"> alternatives are:</w:t>
      </w:r>
    </w:p>
    <w:p w14:paraId="418AE58E" w14:textId="77777777" w:rsidR="0026089C" w:rsidRPr="0026089C" w:rsidRDefault="0026089C" w:rsidP="0026089C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6089C">
        <w:rPr>
          <w:rFonts w:eastAsia="MS Mincho"/>
          <w:lang w:val="en-US" w:eastAsia="ja-JP"/>
        </w:rPr>
        <w:t>Alt 1: {1/4, 1,3,6,12}</w:t>
      </w:r>
      <w:r w:rsidRPr="0026089C">
        <w:rPr>
          <w:rFonts w:eastAsia="MS Mincho" w:hint="eastAsia"/>
          <w:lang w:val="en-US" w:eastAsia="ja-JP"/>
        </w:rPr>
        <w:t xml:space="preserve"> (reflecting UL transmission resource BW)</w:t>
      </w:r>
    </w:p>
    <w:p w14:paraId="0895514E" w14:textId="77777777" w:rsidR="0026089C" w:rsidRPr="00CE6D22" w:rsidRDefault="0026089C" w:rsidP="0026089C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E6D22">
        <w:rPr>
          <w:rFonts w:eastAsia="MS Mincho"/>
          <w:lang w:val="en-US" w:eastAsia="ja-JP"/>
        </w:rPr>
        <w:t>Alt 2: {1,3,6,12}</w:t>
      </w:r>
      <w:r w:rsidRPr="00CE6D22">
        <w:rPr>
          <w:rFonts w:eastAsia="MS Mincho" w:hint="eastAsia"/>
          <w:lang w:val="en-US" w:eastAsia="ja-JP"/>
        </w:rPr>
        <w:t xml:space="preserve"> (3.75 kHz is adjusted by using </w:t>
      </w:r>
      <w:proofErr w:type="spellStart"/>
      <w:r w:rsidRPr="00CE6D22">
        <w:rPr>
          <w:rFonts w:eastAsia="MS Mincho"/>
          <w:i/>
          <w:iCs/>
          <w:lang w:val="en-US" w:eastAsia="ja-JP"/>
        </w:rPr>
        <w:t>P</w:t>
      </w:r>
      <w:r w:rsidRPr="00CE6D22">
        <w:rPr>
          <w:rFonts w:eastAsia="MS Mincho"/>
          <w:i/>
          <w:iCs/>
          <w:vertAlign w:val="subscript"/>
          <w:lang w:val="en-US" w:eastAsia="ja-JP"/>
        </w:rPr>
        <w:t>O_NPUSCH,c</w:t>
      </w:r>
      <w:proofErr w:type="spellEnd"/>
      <w:r w:rsidRPr="00CE6D22">
        <w:rPr>
          <w:rFonts w:eastAsia="MS Mincho" w:hint="eastAsia"/>
          <w:lang w:val="en-US" w:eastAsia="ja-JP"/>
        </w:rPr>
        <w:t>)</w:t>
      </w:r>
    </w:p>
    <w:p w14:paraId="3627C334" w14:textId="77777777" w:rsidR="00593F85" w:rsidRDefault="00593F85" w:rsidP="00593F85">
      <w:pPr>
        <w:rPr>
          <w:lang w:val="en-US" w:eastAsia="ja-JP"/>
        </w:rPr>
      </w:pPr>
    </w:p>
    <w:p w14:paraId="2359DFF0" w14:textId="06D32C71" w:rsidR="0026089C" w:rsidRPr="00CE6D22" w:rsidRDefault="0026089C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lang w:val="en-US" w:eastAsia="ja-JP"/>
        </w:rPr>
        <w:t xml:space="preserve">In our view, both alternatives would work fine. But, Alt 1 does not require using different </w:t>
      </w:r>
      <w:proofErr w:type="spellStart"/>
      <w:r w:rsidRPr="00CE6D22">
        <w:rPr>
          <w:rFonts w:eastAsia="MS Mincho"/>
          <w:i/>
          <w:iCs/>
          <w:lang w:val="en-US" w:eastAsia="ja-JP"/>
        </w:rPr>
        <w:t>P</w:t>
      </w:r>
      <w:r w:rsidRPr="00CE6D22">
        <w:rPr>
          <w:rFonts w:eastAsia="MS Mincho"/>
          <w:i/>
          <w:iCs/>
          <w:vertAlign w:val="subscript"/>
          <w:lang w:val="en-US" w:eastAsia="ja-JP"/>
        </w:rPr>
        <w:t>O_NPUSCH</w:t>
      </w:r>
      <w:proofErr w:type="gramStart"/>
      <w:r w:rsidRPr="00CE6D22">
        <w:rPr>
          <w:rFonts w:eastAsia="MS Mincho"/>
          <w:i/>
          <w:iCs/>
          <w:vertAlign w:val="subscript"/>
          <w:lang w:val="en-US" w:eastAsia="ja-JP"/>
        </w:rPr>
        <w:t>,c</w:t>
      </w:r>
      <w:proofErr w:type="spellEnd"/>
      <w:proofErr w:type="gramEnd"/>
      <w:r>
        <w:rPr>
          <w:rFonts w:eastAsia="MS Mincho"/>
          <w:lang w:val="en-US" w:eastAsia="ja-JP"/>
        </w:rPr>
        <w:t xml:space="preserve"> values depending on the numerology, and it allows </w:t>
      </w:r>
      <w:proofErr w:type="spellStart"/>
      <w:r w:rsidRPr="00CE6D22">
        <w:rPr>
          <w:rFonts w:eastAsia="MS Mincho"/>
          <w:i/>
          <w:iCs/>
          <w:lang w:val="en-US" w:eastAsia="ja-JP"/>
        </w:rPr>
        <w:t>M</w:t>
      </w:r>
      <w:r w:rsidRPr="00CE6D22">
        <w:rPr>
          <w:rFonts w:eastAsia="MS Mincho"/>
          <w:i/>
          <w:iCs/>
          <w:vertAlign w:val="subscript"/>
          <w:lang w:val="en-US" w:eastAsia="ja-JP"/>
        </w:rPr>
        <w:t>NPUSCH,c</w:t>
      </w:r>
      <w:proofErr w:type="spellEnd"/>
      <w:r w:rsidRPr="00CE6D22">
        <w:rPr>
          <w:rFonts w:eastAsia="MS Mincho"/>
          <w:lang w:val="en-US" w:eastAsia="ja-JP"/>
        </w:rPr>
        <w:t>(</w:t>
      </w:r>
      <w:r w:rsidRPr="00CE6D22">
        <w:rPr>
          <w:rFonts w:eastAsia="MS Mincho"/>
          <w:i/>
          <w:iCs/>
          <w:lang w:val="en-US" w:eastAsia="ja-JP"/>
        </w:rPr>
        <w:t>i</w:t>
      </w:r>
      <w:r w:rsidRPr="00CE6D22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 xml:space="preserve"> to accurately characterize to bandwidth of NPUSCH. Thus, we proposal Alt 1 is adopted. </w:t>
      </w:r>
    </w:p>
    <w:p w14:paraId="56770108" w14:textId="7445BFF5" w:rsidR="0026089C" w:rsidRDefault="0026089C" w:rsidP="00593F85">
      <w:pPr>
        <w:rPr>
          <w:lang w:val="en-US" w:eastAsia="ja-JP"/>
        </w:rPr>
      </w:pPr>
    </w:p>
    <w:p w14:paraId="4633DEFE" w14:textId="65E02E48" w:rsidR="000E65F4" w:rsidRPr="00FA2DB7" w:rsidRDefault="00FA2DB7" w:rsidP="00FA2DB7">
      <w:pPr>
        <w:overflowPunct/>
        <w:autoSpaceDE/>
        <w:autoSpaceDN/>
        <w:adjustRightInd/>
        <w:spacing w:after="0"/>
        <w:ind w:left="1418" w:hanging="1418"/>
        <w:jc w:val="left"/>
        <w:textAlignment w:val="auto"/>
        <w:rPr>
          <w:rFonts w:eastAsia="MS Mincho"/>
          <w:b/>
          <w:lang w:val="en-US" w:eastAsia="ja-JP"/>
        </w:rPr>
      </w:pPr>
      <w:r>
        <w:rPr>
          <w:b/>
        </w:rPr>
        <w:t>Proposal 1:</w:t>
      </w:r>
      <w:r>
        <w:rPr>
          <w:b/>
        </w:rPr>
        <w:tab/>
      </w:r>
      <w:proofErr w:type="spellStart"/>
      <w:r w:rsidR="0026089C" w:rsidRPr="00FA2DB7">
        <w:rPr>
          <w:rFonts w:eastAsia="MS Mincho"/>
          <w:b/>
          <w:iCs/>
          <w:lang w:val="en-US" w:eastAsia="ja-JP"/>
        </w:rPr>
        <w:t>M</w:t>
      </w:r>
      <w:r w:rsidR="0026089C" w:rsidRPr="00FA2DB7">
        <w:rPr>
          <w:rFonts w:eastAsia="MS Mincho"/>
          <w:b/>
          <w:iCs/>
          <w:vertAlign w:val="subscript"/>
          <w:lang w:val="en-US" w:eastAsia="ja-JP"/>
        </w:rPr>
        <w:t>NPUSCH</w:t>
      </w:r>
      <w:proofErr w:type="gramStart"/>
      <w:r w:rsidR="0026089C" w:rsidRPr="00FA2DB7">
        <w:rPr>
          <w:rFonts w:eastAsia="MS Mincho"/>
          <w:b/>
          <w:iCs/>
          <w:vertAlign w:val="subscript"/>
          <w:lang w:val="en-US" w:eastAsia="ja-JP"/>
        </w:rPr>
        <w:t>,c</w:t>
      </w:r>
      <w:proofErr w:type="spellEnd"/>
      <w:proofErr w:type="gramEnd"/>
      <w:r w:rsidR="0026089C" w:rsidRPr="00FA2DB7">
        <w:rPr>
          <w:rFonts w:eastAsia="MS Mincho"/>
          <w:b/>
          <w:lang w:val="en-US" w:eastAsia="ja-JP"/>
        </w:rPr>
        <w:t>(</w:t>
      </w:r>
      <w:r w:rsidR="0026089C" w:rsidRPr="00FA2DB7">
        <w:rPr>
          <w:rFonts w:eastAsia="MS Mincho"/>
          <w:b/>
          <w:iCs/>
          <w:lang w:val="en-US" w:eastAsia="ja-JP"/>
        </w:rPr>
        <w:t>i</w:t>
      </w:r>
      <w:r w:rsidR="0026089C" w:rsidRPr="00FA2DB7">
        <w:rPr>
          <w:rFonts w:eastAsia="MS Mincho"/>
          <w:b/>
          <w:lang w:val="en-US" w:eastAsia="ja-JP"/>
        </w:rPr>
        <w:t xml:space="preserve">): {1/4, 1, 3, 6,12}, </w:t>
      </w:r>
      <w:r w:rsidR="0026089C" w:rsidRPr="00FA2DB7">
        <w:rPr>
          <w:rFonts w:eastAsia="MS Mincho" w:hint="eastAsia"/>
          <w:b/>
          <w:lang w:val="en-US" w:eastAsia="ja-JP"/>
        </w:rPr>
        <w:t xml:space="preserve">reflecting UL transmission resource </w:t>
      </w:r>
      <w:r w:rsidR="0026089C" w:rsidRPr="00FA2DB7">
        <w:rPr>
          <w:rFonts w:eastAsia="MS Mincho"/>
          <w:b/>
          <w:lang w:val="en-US" w:eastAsia="ja-JP"/>
        </w:rPr>
        <w:t>bandwidth normalized by 15 kHz.</w:t>
      </w:r>
    </w:p>
    <w:p w14:paraId="0DD76EB9" w14:textId="77777777" w:rsidR="0079754B" w:rsidRDefault="0079754B" w:rsidP="0026089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40361726" w14:textId="77777777" w:rsidR="0079754B" w:rsidRPr="0079754B" w:rsidRDefault="0079754B" w:rsidP="0079754B">
      <w:pPr>
        <w:pStyle w:val="Heading1"/>
        <w:rPr>
          <w:rFonts w:eastAsia="MS Mincho"/>
          <w:lang w:val="en-US" w:eastAsia="ja-JP"/>
        </w:rPr>
      </w:pPr>
      <w:proofErr w:type="gramStart"/>
      <w:r w:rsidRPr="0079754B">
        <w:rPr>
          <w:rFonts w:eastAsia="MS Mincho"/>
          <w:i/>
          <w:iCs/>
          <w:lang w:val="en-US" w:eastAsia="ja-JP"/>
        </w:rPr>
        <w:lastRenderedPageBreak/>
        <w:t>f</w:t>
      </w:r>
      <w:r w:rsidRPr="0079754B">
        <w:rPr>
          <w:rFonts w:eastAsia="MS Mincho"/>
          <w:i/>
          <w:iCs/>
          <w:vertAlign w:val="subscript"/>
          <w:lang w:val="en-US" w:eastAsia="ja-JP"/>
        </w:rPr>
        <w:t>c</w:t>
      </w:r>
      <w:r w:rsidRPr="0079754B">
        <w:rPr>
          <w:rFonts w:eastAsia="MS Mincho"/>
          <w:lang w:val="en-US" w:eastAsia="ja-JP"/>
        </w:rPr>
        <w:t>(</w:t>
      </w:r>
      <w:proofErr w:type="gramEnd"/>
      <w:r w:rsidRPr="0079754B">
        <w:rPr>
          <w:rFonts w:eastAsia="MS Mincho"/>
          <w:i/>
          <w:iCs/>
          <w:lang w:val="en-US" w:eastAsia="ja-JP"/>
        </w:rPr>
        <w:t>i</w:t>
      </w:r>
      <w:r w:rsidRPr="0079754B">
        <w:rPr>
          <w:rFonts w:eastAsia="MS Mincho"/>
          <w:lang w:val="en-US" w:eastAsia="ja-JP"/>
        </w:rPr>
        <w:t>)</w:t>
      </w:r>
    </w:p>
    <w:p w14:paraId="247BB3A9" w14:textId="0FE79489" w:rsidR="0079754B" w:rsidRDefault="00C248F3" w:rsidP="0079754B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two</w:t>
      </w:r>
      <w:r w:rsidR="0079754B">
        <w:rPr>
          <w:rFonts w:eastAsia="MS Mincho"/>
          <w:lang w:val="en-US" w:eastAsia="ja-JP"/>
        </w:rPr>
        <w:t xml:space="preserve"> alternatives are:</w:t>
      </w:r>
    </w:p>
    <w:p w14:paraId="38A81AD5" w14:textId="77777777" w:rsidR="0079754B" w:rsidRPr="00CA50F6" w:rsidRDefault="0079754B" w:rsidP="00CA50F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A50F6">
        <w:rPr>
          <w:rFonts w:eastAsia="MS Mincho"/>
          <w:lang w:val="en-US" w:eastAsia="ja-JP"/>
        </w:rPr>
        <w:t>Alt 1: A power adjustment parameter indicated by DCI</w:t>
      </w:r>
    </w:p>
    <w:p w14:paraId="241A3F50" w14:textId="77777777" w:rsidR="0079754B" w:rsidRPr="00CA50F6" w:rsidRDefault="0079754B" w:rsidP="00CA50F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A50F6">
        <w:rPr>
          <w:rFonts w:eastAsia="MS Mincho"/>
          <w:lang w:val="en-US" w:eastAsia="ja-JP"/>
        </w:rPr>
        <w:t xml:space="preserve">Alt 2: No TPC command, </w:t>
      </w:r>
      <w:r w:rsidRPr="00CA50F6">
        <w:rPr>
          <w:rFonts w:eastAsia="MS Mincho"/>
          <w:i/>
          <w:iCs/>
          <w:lang w:val="en-US" w:eastAsia="ja-JP"/>
        </w:rPr>
        <w:t>f</w:t>
      </w:r>
      <w:r w:rsidRPr="00CA50F6">
        <w:rPr>
          <w:rFonts w:eastAsia="MS Mincho"/>
          <w:i/>
          <w:iCs/>
          <w:vertAlign w:val="subscript"/>
          <w:lang w:val="en-US" w:eastAsia="ja-JP"/>
        </w:rPr>
        <w:t>c</w:t>
      </w:r>
      <w:r w:rsidRPr="00CA50F6">
        <w:rPr>
          <w:rFonts w:eastAsia="MS Mincho"/>
          <w:lang w:val="en-US" w:eastAsia="ja-JP"/>
        </w:rPr>
        <w:t>(</w:t>
      </w:r>
      <w:r w:rsidRPr="00CA50F6">
        <w:rPr>
          <w:rFonts w:eastAsia="MS Mincho"/>
          <w:i/>
          <w:iCs/>
          <w:lang w:val="en-US" w:eastAsia="ja-JP"/>
        </w:rPr>
        <w:t>i</w:t>
      </w:r>
      <w:r w:rsidRPr="00CA50F6">
        <w:rPr>
          <w:rFonts w:eastAsia="MS Mincho"/>
          <w:lang w:val="en-US" w:eastAsia="ja-JP"/>
        </w:rPr>
        <w:t>)=0</w:t>
      </w:r>
    </w:p>
    <w:p w14:paraId="3394D1DE" w14:textId="77777777" w:rsidR="00B747EB" w:rsidRPr="00CE6D22" w:rsidRDefault="00B747EB" w:rsidP="00D202F7">
      <w:p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val="en-US" w:eastAsia="ja-JP"/>
        </w:rPr>
      </w:pPr>
    </w:p>
    <w:p w14:paraId="2DC8D831" w14:textId="392CA951" w:rsidR="00187091" w:rsidRDefault="003330C8" w:rsidP="0079754B">
      <w:pPr>
        <w:rPr>
          <w:lang w:val="en-US"/>
        </w:rPr>
      </w:pPr>
      <w:r>
        <w:rPr>
          <w:lang w:val="en-US"/>
        </w:rPr>
        <w:t xml:space="preserve">In our view periodic TPC </w:t>
      </w:r>
      <w:r w:rsidR="00B747EB">
        <w:rPr>
          <w:lang w:val="en-US"/>
        </w:rPr>
        <w:t xml:space="preserve">commands </w:t>
      </w:r>
      <w:r>
        <w:rPr>
          <w:lang w:val="en-US"/>
        </w:rPr>
        <w:t xml:space="preserve">as used for adjusting the transmit power of legacy LTE PUSCH </w:t>
      </w:r>
      <w:r w:rsidR="00B747EB">
        <w:rPr>
          <w:lang w:val="en-US"/>
        </w:rPr>
        <w:t>are</w:t>
      </w:r>
      <w:r>
        <w:rPr>
          <w:lang w:val="en-US"/>
        </w:rPr>
        <w:t xml:space="preserve"> not suitable for NPUSCH. However, from the system perspectives, it is beneficial to have a mechanism for the </w:t>
      </w:r>
      <w:r w:rsidR="00B747EB">
        <w:rPr>
          <w:lang w:val="en-US"/>
        </w:rPr>
        <w:t>network</w:t>
      </w:r>
      <w:r>
        <w:rPr>
          <w:lang w:val="en-US"/>
        </w:rPr>
        <w:t xml:space="preserve"> to adjust the transmit power of NPUSCH </w:t>
      </w:r>
      <w:r w:rsidR="00187091">
        <w:rPr>
          <w:lang w:val="en-US"/>
        </w:rPr>
        <w:t xml:space="preserve">during a connection </w:t>
      </w:r>
      <w:r>
        <w:rPr>
          <w:lang w:val="en-US"/>
        </w:rPr>
        <w:t>to manage interference, especially for UEs in good coverage</w:t>
      </w:r>
      <w:r w:rsidR="00B747EB">
        <w:rPr>
          <w:lang w:val="en-US"/>
        </w:rPr>
        <w:t xml:space="preserve">. </w:t>
      </w:r>
      <w:r w:rsidR="00187091">
        <w:rPr>
          <w:lang w:val="en-US"/>
        </w:rPr>
        <w:t>Thus, we propose that Alt 1 is adopted.</w:t>
      </w:r>
    </w:p>
    <w:p w14:paraId="7030E5BC" w14:textId="77777777" w:rsidR="00187091" w:rsidRDefault="00187091" w:rsidP="0079754B">
      <w:pPr>
        <w:rPr>
          <w:lang w:val="en-US"/>
        </w:rPr>
      </w:pPr>
    </w:p>
    <w:p w14:paraId="2280BF42" w14:textId="782894EA" w:rsidR="0079754B" w:rsidRPr="00FA2DB7" w:rsidRDefault="00187091" w:rsidP="00FA2DB7">
      <w:pPr>
        <w:overflowPunct/>
        <w:autoSpaceDE/>
        <w:autoSpaceDN/>
        <w:adjustRightInd/>
        <w:spacing w:after="0"/>
        <w:ind w:left="1418" w:hanging="1418"/>
        <w:jc w:val="left"/>
        <w:textAlignment w:val="auto"/>
        <w:rPr>
          <w:rFonts w:eastAsia="MS Mincho"/>
          <w:b/>
          <w:lang w:val="en-US" w:eastAsia="ja-JP"/>
        </w:rPr>
      </w:pPr>
      <w:r w:rsidRPr="00FA2DB7">
        <w:rPr>
          <w:b/>
        </w:rPr>
        <w:t>Proposal 2:</w:t>
      </w:r>
      <w:r w:rsidR="00FA2DB7">
        <w:rPr>
          <w:rFonts w:eastAsia="MS Mincho"/>
          <w:b/>
          <w:iCs/>
          <w:lang w:val="en-US" w:eastAsia="ja-JP"/>
        </w:rPr>
        <w:tab/>
      </w:r>
      <w:r w:rsidRPr="00FA2DB7">
        <w:rPr>
          <w:rFonts w:eastAsia="MS Mincho"/>
          <w:b/>
          <w:iCs/>
          <w:lang w:val="en-US" w:eastAsia="ja-JP"/>
        </w:rPr>
        <w:t xml:space="preserve">The </w:t>
      </w:r>
      <w:r w:rsidRPr="00FA2DB7">
        <w:rPr>
          <w:rFonts w:eastAsia="MS Mincho"/>
          <w:b/>
          <w:lang w:val="en-US" w:eastAsia="ja-JP"/>
        </w:rPr>
        <w:t xml:space="preserve">power adjustment parameter </w:t>
      </w:r>
      <w:proofErr w:type="gramStart"/>
      <w:r w:rsidRPr="00FA2DB7">
        <w:rPr>
          <w:rFonts w:eastAsia="MS Mincho"/>
          <w:b/>
          <w:iCs/>
          <w:lang w:val="en-US" w:eastAsia="ja-JP"/>
        </w:rPr>
        <w:t>f</w:t>
      </w:r>
      <w:r w:rsidRPr="00FA2DB7">
        <w:rPr>
          <w:rFonts w:eastAsia="MS Mincho"/>
          <w:b/>
          <w:iCs/>
          <w:vertAlign w:val="subscript"/>
          <w:lang w:val="en-US" w:eastAsia="ja-JP"/>
        </w:rPr>
        <w:t>c</w:t>
      </w:r>
      <w:r w:rsidRPr="00FA2DB7">
        <w:rPr>
          <w:rFonts w:eastAsia="MS Mincho"/>
          <w:b/>
          <w:lang w:val="en-US" w:eastAsia="ja-JP"/>
        </w:rPr>
        <w:t>(</w:t>
      </w:r>
      <w:proofErr w:type="gramEnd"/>
      <w:r w:rsidRPr="00FA2DB7">
        <w:rPr>
          <w:rFonts w:eastAsia="MS Mincho"/>
          <w:b/>
          <w:iCs/>
          <w:lang w:val="en-US" w:eastAsia="ja-JP"/>
        </w:rPr>
        <w:t>i</w:t>
      </w:r>
      <w:r w:rsidRPr="00FA2DB7">
        <w:rPr>
          <w:rFonts w:eastAsia="MS Mincho"/>
          <w:b/>
          <w:lang w:val="en-US" w:eastAsia="ja-JP"/>
        </w:rPr>
        <w:t>) is indicated by DCI.</w:t>
      </w:r>
    </w:p>
    <w:p w14:paraId="5A297BD7" w14:textId="071C8673" w:rsidR="00792345" w:rsidRDefault="000E65F4" w:rsidP="00BA674D">
      <w:pPr>
        <w:pStyle w:val="Heading1"/>
      </w:pPr>
      <w:r w:rsidRPr="00AB69E6">
        <w:rPr>
          <w:rFonts w:eastAsia="MS Mincho"/>
          <w:lang w:val="en-US" w:eastAsia="ja-JP"/>
        </w:rPr>
        <w:t>UL power control for ACK/NACK transmission</w:t>
      </w:r>
    </w:p>
    <w:p w14:paraId="4A2C793D" w14:textId="1CC2D31F" w:rsidR="00D202F7" w:rsidRPr="00D202F7" w:rsidRDefault="00C248F3" w:rsidP="00D202F7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two</w:t>
      </w:r>
      <w:r w:rsidR="00D202F7">
        <w:rPr>
          <w:rFonts w:eastAsia="MS Mincho"/>
          <w:lang w:val="en-US" w:eastAsia="ja-JP"/>
        </w:rPr>
        <w:t xml:space="preserve"> alternatives are:</w:t>
      </w:r>
    </w:p>
    <w:p w14:paraId="2733EAFC" w14:textId="25DAA444" w:rsidR="00D202F7" w:rsidRPr="00FA2DB7" w:rsidRDefault="00D202F7" w:rsidP="00FA2DB7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val="en-US" w:eastAsia="ja-JP"/>
        </w:rPr>
      </w:pPr>
      <w:r w:rsidRPr="00FA2DB7">
        <w:rPr>
          <w:rFonts w:eastAsia="MS Mincho" w:hint="eastAsia"/>
          <w:lang w:val="en-US" w:eastAsia="ja-JP"/>
        </w:rPr>
        <w:t>Alt. 1: Accept above formulas</w:t>
      </w:r>
      <w:r w:rsidRPr="00FA2DB7">
        <w:rPr>
          <w:rFonts w:eastAsia="MS Mincho"/>
          <w:lang w:val="en-US" w:eastAsia="ja-JP"/>
        </w:rPr>
        <w:t xml:space="preserve"> (as </w:t>
      </w:r>
      <w:r w:rsidR="00826024" w:rsidRPr="00FA2DB7">
        <w:rPr>
          <w:rFonts w:eastAsia="MS Mincho"/>
          <w:lang w:val="en-US" w:eastAsia="ja-JP"/>
        </w:rPr>
        <w:t xml:space="preserve">for normal </w:t>
      </w:r>
      <w:r w:rsidRPr="00FA2DB7">
        <w:rPr>
          <w:rFonts w:eastAsia="MS Mincho"/>
          <w:lang w:val="en-US" w:eastAsia="ja-JP"/>
        </w:rPr>
        <w:t xml:space="preserve">NPUSCH </w:t>
      </w:r>
      <w:r w:rsidR="00826024" w:rsidRPr="00FA2DB7">
        <w:rPr>
          <w:rFonts w:eastAsia="MS Mincho"/>
          <w:lang w:val="en-US" w:eastAsia="ja-JP"/>
        </w:rPr>
        <w:t>transmissions</w:t>
      </w:r>
      <w:r w:rsidRPr="00FA2DB7">
        <w:rPr>
          <w:rFonts w:eastAsia="MS Mincho"/>
          <w:lang w:val="en-US" w:eastAsia="ja-JP"/>
        </w:rPr>
        <w:t>)</w:t>
      </w:r>
    </w:p>
    <w:p w14:paraId="0DCA8683" w14:textId="77777777" w:rsidR="00D202F7" w:rsidRPr="00FA2DB7" w:rsidRDefault="00D202F7" w:rsidP="00FA2DB7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val="en-US" w:eastAsia="ja-JP"/>
        </w:rPr>
      </w:pPr>
      <w:r w:rsidRPr="00FA2DB7">
        <w:rPr>
          <w:rFonts w:eastAsia="MS Mincho" w:hint="eastAsia"/>
          <w:lang w:val="en-US" w:eastAsia="ja-JP"/>
        </w:rPr>
        <w:t>Alt. 2: With alpha = 1</w:t>
      </w:r>
    </w:p>
    <w:p w14:paraId="3123188D" w14:textId="77777777" w:rsidR="0079754B" w:rsidRDefault="0079754B" w:rsidP="00CF5A5C">
      <w:pPr>
        <w:rPr>
          <w:lang w:val="en-US"/>
        </w:rPr>
      </w:pPr>
    </w:p>
    <w:p w14:paraId="39A2D5A2" w14:textId="0C75B926" w:rsidR="00D202F7" w:rsidRDefault="00D202F7" w:rsidP="00CF5A5C">
      <w:pPr>
        <w:rPr>
          <w:lang w:val="en-US"/>
        </w:rPr>
      </w:pPr>
      <w:r>
        <w:rPr>
          <w:lang w:val="en-US"/>
        </w:rPr>
        <w:t xml:space="preserve">In our view, </w:t>
      </w:r>
      <w:r w:rsidR="00826024">
        <w:rPr>
          <w:lang w:val="en-US"/>
        </w:rPr>
        <w:t xml:space="preserve">NPUSCH carrying </w:t>
      </w:r>
      <w:r>
        <w:rPr>
          <w:lang w:val="en-US"/>
        </w:rPr>
        <w:t xml:space="preserve">ACK/NACK </w:t>
      </w:r>
      <w:r w:rsidR="00826024">
        <w:rPr>
          <w:lang w:val="en-US"/>
        </w:rPr>
        <w:t>should have the same behavior as a</w:t>
      </w:r>
      <w:r>
        <w:rPr>
          <w:lang w:val="en-US"/>
        </w:rPr>
        <w:t xml:space="preserve"> </w:t>
      </w:r>
      <w:r w:rsidR="00826024">
        <w:rPr>
          <w:rFonts w:eastAsia="MS Mincho"/>
          <w:lang w:val="en-US" w:eastAsia="ja-JP"/>
        </w:rPr>
        <w:t xml:space="preserve">normal NPUSCH. </w:t>
      </w:r>
      <w:r w:rsidR="00853D7D">
        <w:rPr>
          <w:rFonts w:eastAsia="MS Mincho"/>
          <w:lang w:val="en-US" w:eastAsia="ja-JP"/>
        </w:rPr>
        <w:t xml:space="preserve">Although ACK/NACK may have a different detection probability requirement than regular NPUSCH, e.g. 1% ACK/NACK detection error rate versus 10% block error rate for regular NPUSCH, such a difference should be handled by properly adjusting the TTI of ACK/NACK though using an appropriate value for the number of repetitions. The adjustment for </w:t>
      </w:r>
      <w:proofErr w:type="spellStart"/>
      <w:r w:rsidR="00853D7D">
        <w:rPr>
          <w:rFonts w:eastAsia="MS Mincho"/>
          <w:lang w:val="en-US" w:eastAsia="ja-JP"/>
        </w:rPr>
        <w:t>pathloss</w:t>
      </w:r>
      <w:proofErr w:type="spellEnd"/>
      <w:r w:rsidR="00853D7D">
        <w:rPr>
          <w:rFonts w:eastAsia="MS Mincho"/>
          <w:lang w:val="en-US" w:eastAsia="ja-JP"/>
        </w:rPr>
        <w:t xml:space="preserve"> should be the same regardless whether NPUSCH carries UL-SCH or ACK/NACK. </w:t>
      </w:r>
      <w:r w:rsidR="00826024">
        <w:rPr>
          <w:rFonts w:eastAsia="MS Mincho"/>
          <w:lang w:val="en-US" w:eastAsia="ja-JP"/>
        </w:rPr>
        <w:t xml:space="preserve">Thus, we </w:t>
      </w:r>
      <w:r w:rsidR="00826024">
        <w:rPr>
          <w:lang w:val="en-US"/>
        </w:rPr>
        <w:t>propose that Alt 1 is adopted.</w:t>
      </w:r>
    </w:p>
    <w:p w14:paraId="459FA287" w14:textId="77777777" w:rsidR="00826024" w:rsidRDefault="00826024" w:rsidP="00CF5A5C">
      <w:pPr>
        <w:rPr>
          <w:lang w:val="en-US"/>
        </w:rPr>
      </w:pPr>
    </w:p>
    <w:p w14:paraId="2FACF08F" w14:textId="02A72DAE" w:rsidR="00826024" w:rsidRPr="00FA2DB7" w:rsidRDefault="00826024" w:rsidP="00FA2DB7">
      <w:pPr>
        <w:ind w:left="1418" w:hanging="1418"/>
        <w:rPr>
          <w:b/>
          <w:lang w:val="en-US"/>
        </w:rPr>
      </w:pPr>
      <w:r w:rsidRPr="00FA2DB7">
        <w:rPr>
          <w:b/>
        </w:rPr>
        <w:t>Proposal 3:</w:t>
      </w:r>
      <w:r w:rsidR="00FA2DB7">
        <w:rPr>
          <w:b/>
          <w:lang w:val="en-US"/>
        </w:rPr>
        <w:tab/>
      </w:r>
      <w:r w:rsidRPr="00FA2DB7">
        <w:rPr>
          <w:b/>
          <w:lang w:val="en-US"/>
        </w:rPr>
        <w:t>NPUSCH carrying ACK/NACK use</w:t>
      </w:r>
      <w:r w:rsidR="00B02C32" w:rsidRPr="00FA2DB7">
        <w:rPr>
          <w:b/>
          <w:lang w:val="en-US"/>
        </w:rPr>
        <w:t>s</w:t>
      </w:r>
      <w:r w:rsidRPr="00FA2DB7">
        <w:rPr>
          <w:b/>
          <w:lang w:val="en-US"/>
        </w:rPr>
        <w:t xml:space="preserve"> the same </w:t>
      </w:r>
      <w:proofErr w:type="spellStart"/>
      <w:r w:rsidRPr="00FA2DB7">
        <w:rPr>
          <w:b/>
          <w:lang w:val="en-US"/>
        </w:rPr>
        <w:t>pathloss</w:t>
      </w:r>
      <w:proofErr w:type="spellEnd"/>
      <w:r w:rsidRPr="00FA2DB7">
        <w:rPr>
          <w:b/>
          <w:lang w:val="en-US"/>
        </w:rPr>
        <w:t xml:space="preserve"> adjustment factor as </w:t>
      </w:r>
      <w:r w:rsidRPr="00FA2DB7">
        <w:rPr>
          <w:rFonts w:eastAsia="MS Mincho"/>
          <w:b/>
          <w:lang w:val="en-US" w:eastAsia="ja-JP"/>
        </w:rPr>
        <w:t>normal NPUSCH.</w:t>
      </w:r>
    </w:p>
    <w:p w14:paraId="69604CDC" w14:textId="647C7C72" w:rsidR="00055FB3" w:rsidRPr="00E330BC" w:rsidRDefault="00055FB3" w:rsidP="00055FB3">
      <w:pPr>
        <w:pStyle w:val="Heading1"/>
      </w:pPr>
      <w:r>
        <w:t>Conclusions</w:t>
      </w:r>
    </w:p>
    <w:p w14:paraId="16B5B0D4" w14:textId="18A703BB" w:rsidR="00F713B8" w:rsidRDefault="00511F61" w:rsidP="00055FB3">
      <w:pPr>
        <w:pStyle w:val="BodyText"/>
      </w:pPr>
      <w:r>
        <w:t xml:space="preserve">In this contribution, we have discussed </w:t>
      </w:r>
      <w:r w:rsidR="00D045AF">
        <w:t>a number of</w:t>
      </w:r>
      <w:r>
        <w:t xml:space="preserve"> </w:t>
      </w:r>
      <w:r w:rsidR="00806FA7">
        <w:t xml:space="preserve">open issues regarding </w:t>
      </w:r>
      <w:r w:rsidR="00A82FF4">
        <w:t>uplink power control</w:t>
      </w:r>
      <w:r w:rsidR="00F713B8">
        <w:t>.</w:t>
      </w:r>
      <w:r w:rsidR="00A82FF4">
        <w:t xml:space="preserve"> We make the following proposals.</w:t>
      </w:r>
    </w:p>
    <w:p w14:paraId="37036784" w14:textId="77777777" w:rsidR="00A82FF4" w:rsidRDefault="00A82FF4" w:rsidP="00055FB3">
      <w:pPr>
        <w:pStyle w:val="BodyText"/>
      </w:pPr>
    </w:p>
    <w:p w14:paraId="53AE2B08" w14:textId="4AD564D6" w:rsidR="00A82FF4" w:rsidRPr="00FA2DB7" w:rsidRDefault="00FA2DB7" w:rsidP="00FA2DB7">
      <w:pPr>
        <w:overflowPunct/>
        <w:autoSpaceDE/>
        <w:autoSpaceDN/>
        <w:adjustRightInd/>
        <w:spacing w:after="0"/>
        <w:ind w:left="1418" w:hanging="1418"/>
        <w:jc w:val="left"/>
        <w:textAlignment w:val="auto"/>
        <w:rPr>
          <w:rFonts w:eastAsia="MS Mincho"/>
          <w:b/>
          <w:lang w:val="en-US" w:eastAsia="ja-JP"/>
        </w:rPr>
      </w:pPr>
      <w:r>
        <w:rPr>
          <w:b/>
        </w:rPr>
        <w:t>Proposal 1:</w:t>
      </w:r>
      <w:r>
        <w:rPr>
          <w:b/>
        </w:rPr>
        <w:tab/>
      </w:r>
      <w:proofErr w:type="spellStart"/>
      <w:r w:rsidR="00A82FF4" w:rsidRPr="00FA2DB7">
        <w:rPr>
          <w:rFonts w:eastAsia="MS Mincho"/>
          <w:b/>
          <w:iCs/>
          <w:lang w:val="en-US" w:eastAsia="ja-JP"/>
        </w:rPr>
        <w:t>M</w:t>
      </w:r>
      <w:r w:rsidR="00A82FF4" w:rsidRPr="00FA2DB7">
        <w:rPr>
          <w:rFonts w:eastAsia="MS Mincho"/>
          <w:b/>
          <w:iCs/>
          <w:vertAlign w:val="subscript"/>
          <w:lang w:val="en-US" w:eastAsia="ja-JP"/>
        </w:rPr>
        <w:t>NPUSCH</w:t>
      </w:r>
      <w:proofErr w:type="gramStart"/>
      <w:r w:rsidR="00A82FF4" w:rsidRPr="00FA2DB7">
        <w:rPr>
          <w:rFonts w:eastAsia="MS Mincho"/>
          <w:b/>
          <w:iCs/>
          <w:vertAlign w:val="subscript"/>
          <w:lang w:val="en-US" w:eastAsia="ja-JP"/>
        </w:rPr>
        <w:t>,c</w:t>
      </w:r>
      <w:proofErr w:type="spellEnd"/>
      <w:proofErr w:type="gramEnd"/>
      <w:r w:rsidR="00A82FF4" w:rsidRPr="00FA2DB7">
        <w:rPr>
          <w:rFonts w:eastAsia="MS Mincho"/>
          <w:b/>
          <w:lang w:val="en-US" w:eastAsia="ja-JP"/>
        </w:rPr>
        <w:t>(</w:t>
      </w:r>
      <w:r w:rsidR="00A82FF4" w:rsidRPr="00FA2DB7">
        <w:rPr>
          <w:rFonts w:eastAsia="MS Mincho"/>
          <w:b/>
          <w:iCs/>
          <w:lang w:val="en-US" w:eastAsia="ja-JP"/>
        </w:rPr>
        <w:t>i</w:t>
      </w:r>
      <w:r w:rsidR="00A82FF4" w:rsidRPr="00FA2DB7">
        <w:rPr>
          <w:rFonts w:eastAsia="MS Mincho"/>
          <w:b/>
          <w:lang w:val="en-US" w:eastAsia="ja-JP"/>
        </w:rPr>
        <w:t xml:space="preserve">): {1/4, 1, 3, 6,12}, </w:t>
      </w:r>
      <w:r w:rsidR="00A82FF4" w:rsidRPr="00FA2DB7">
        <w:rPr>
          <w:rFonts w:eastAsia="MS Mincho" w:hint="eastAsia"/>
          <w:b/>
          <w:lang w:val="en-US" w:eastAsia="ja-JP"/>
        </w:rPr>
        <w:t xml:space="preserve">reflecting UL transmission resource </w:t>
      </w:r>
      <w:r w:rsidR="00A82FF4" w:rsidRPr="00FA2DB7">
        <w:rPr>
          <w:rFonts w:eastAsia="MS Mincho"/>
          <w:b/>
          <w:lang w:val="en-US" w:eastAsia="ja-JP"/>
        </w:rPr>
        <w:t>bandwidth normalized by 15 kHz.</w:t>
      </w:r>
    </w:p>
    <w:p w14:paraId="5AAE235D" w14:textId="0D994A19" w:rsidR="00A82FF4" w:rsidRPr="00FA2DB7" w:rsidRDefault="00A82FF4" w:rsidP="00FA2DB7">
      <w:pPr>
        <w:overflowPunct/>
        <w:autoSpaceDE/>
        <w:autoSpaceDN/>
        <w:adjustRightInd/>
        <w:spacing w:after="0"/>
        <w:ind w:left="1418" w:hanging="1418"/>
        <w:jc w:val="left"/>
        <w:textAlignment w:val="auto"/>
        <w:rPr>
          <w:rFonts w:eastAsia="MS Mincho"/>
          <w:b/>
          <w:lang w:val="en-US" w:eastAsia="ja-JP"/>
        </w:rPr>
      </w:pPr>
      <w:r w:rsidRPr="00FA2DB7">
        <w:rPr>
          <w:b/>
        </w:rPr>
        <w:t>Proposal 2:</w:t>
      </w:r>
      <w:r w:rsidR="00FA2DB7">
        <w:rPr>
          <w:rFonts w:eastAsia="MS Mincho"/>
          <w:b/>
          <w:iCs/>
          <w:lang w:val="en-US" w:eastAsia="ja-JP"/>
        </w:rPr>
        <w:tab/>
      </w:r>
      <w:r w:rsidRPr="00FA2DB7">
        <w:rPr>
          <w:rFonts w:eastAsia="MS Mincho"/>
          <w:b/>
          <w:iCs/>
          <w:lang w:val="en-US" w:eastAsia="ja-JP"/>
        </w:rPr>
        <w:t xml:space="preserve">The </w:t>
      </w:r>
      <w:r w:rsidRPr="00FA2DB7">
        <w:rPr>
          <w:rFonts w:eastAsia="MS Mincho"/>
          <w:b/>
          <w:lang w:val="en-US" w:eastAsia="ja-JP"/>
        </w:rPr>
        <w:t xml:space="preserve">power adjustment parameter </w:t>
      </w:r>
      <w:proofErr w:type="gramStart"/>
      <w:r w:rsidRPr="00FA2DB7">
        <w:rPr>
          <w:rFonts w:eastAsia="MS Mincho"/>
          <w:b/>
          <w:iCs/>
          <w:lang w:val="en-US" w:eastAsia="ja-JP"/>
        </w:rPr>
        <w:t>f</w:t>
      </w:r>
      <w:r w:rsidRPr="00FA2DB7">
        <w:rPr>
          <w:rFonts w:eastAsia="MS Mincho"/>
          <w:b/>
          <w:iCs/>
          <w:vertAlign w:val="subscript"/>
          <w:lang w:val="en-US" w:eastAsia="ja-JP"/>
        </w:rPr>
        <w:t>c</w:t>
      </w:r>
      <w:r w:rsidRPr="00FA2DB7">
        <w:rPr>
          <w:rFonts w:eastAsia="MS Mincho"/>
          <w:b/>
          <w:lang w:val="en-US" w:eastAsia="ja-JP"/>
        </w:rPr>
        <w:t>(</w:t>
      </w:r>
      <w:proofErr w:type="gramEnd"/>
      <w:r w:rsidRPr="00FA2DB7">
        <w:rPr>
          <w:rFonts w:eastAsia="MS Mincho"/>
          <w:b/>
          <w:iCs/>
          <w:lang w:val="en-US" w:eastAsia="ja-JP"/>
        </w:rPr>
        <w:t>i</w:t>
      </w:r>
      <w:r w:rsidRPr="00FA2DB7">
        <w:rPr>
          <w:rFonts w:eastAsia="MS Mincho"/>
          <w:b/>
          <w:lang w:val="en-US" w:eastAsia="ja-JP"/>
        </w:rPr>
        <w:t>) is indicated by DCI.</w:t>
      </w:r>
    </w:p>
    <w:p w14:paraId="388F295B" w14:textId="7060BF7B" w:rsidR="00A82FF4" w:rsidRPr="00FA2DB7" w:rsidRDefault="00A82FF4" w:rsidP="00FA2DB7">
      <w:pPr>
        <w:ind w:left="1418" w:hanging="1418"/>
        <w:rPr>
          <w:b/>
          <w:lang w:val="en-US"/>
        </w:rPr>
      </w:pPr>
      <w:r w:rsidRPr="00FA2DB7">
        <w:rPr>
          <w:b/>
        </w:rPr>
        <w:t>Proposal 3:</w:t>
      </w:r>
      <w:r w:rsidR="00FA2DB7">
        <w:rPr>
          <w:b/>
          <w:lang w:val="en-US"/>
        </w:rPr>
        <w:tab/>
      </w:r>
      <w:r w:rsidRPr="00FA2DB7">
        <w:rPr>
          <w:b/>
          <w:lang w:val="en-US"/>
        </w:rPr>
        <w:t xml:space="preserve">NPUSCH carrying ACK/NACK uses the same </w:t>
      </w:r>
      <w:proofErr w:type="spellStart"/>
      <w:r w:rsidRPr="00FA2DB7">
        <w:rPr>
          <w:b/>
          <w:lang w:val="en-US"/>
        </w:rPr>
        <w:t>pathloss</w:t>
      </w:r>
      <w:proofErr w:type="spellEnd"/>
      <w:r w:rsidRPr="00FA2DB7">
        <w:rPr>
          <w:b/>
          <w:lang w:val="en-US"/>
        </w:rPr>
        <w:t xml:space="preserve"> adjustment factor as </w:t>
      </w:r>
      <w:r w:rsidRPr="00FA2DB7">
        <w:rPr>
          <w:rFonts w:eastAsia="MS Mincho"/>
          <w:b/>
          <w:lang w:val="en-US" w:eastAsia="ja-JP"/>
        </w:rPr>
        <w:t>normal NPUSCH.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334DCB33" w14:textId="0C3AA677" w:rsidR="00102B71" w:rsidRPr="00252674" w:rsidRDefault="00A82FF4" w:rsidP="00F713B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R1-160277, “</w:t>
      </w:r>
      <w:r w:rsidRPr="00A82FF4">
        <w:t>NB-</w:t>
      </w:r>
      <w:proofErr w:type="spellStart"/>
      <w:r w:rsidRPr="00A82FF4">
        <w:t>IoT</w:t>
      </w:r>
      <w:proofErr w:type="spellEnd"/>
      <w:r w:rsidRPr="00A82FF4">
        <w:t xml:space="preserve"> – Near-Far Performance of NB-PRACH</w:t>
      </w:r>
      <w:r>
        <w:t xml:space="preserve">,” </w:t>
      </w:r>
      <w:r w:rsidR="00332111">
        <w:t>Ericsson</w:t>
      </w:r>
    </w:p>
    <w:sectPr w:rsidR="00102B71" w:rsidRPr="00252674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2DBDE" w14:textId="77777777" w:rsidR="008A49C9" w:rsidRDefault="008A49C9">
      <w:pPr>
        <w:spacing w:after="0"/>
      </w:pPr>
      <w:r>
        <w:separator/>
      </w:r>
    </w:p>
  </w:endnote>
  <w:endnote w:type="continuationSeparator" w:id="0">
    <w:p w14:paraId="08995368" w14:textId="77777777" w:rsidR="008A49C9" w:rsidRDefault="008A49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E3E62" w:rsidRDefault="002E3E62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148B">
      <w:rPr>
        <w:rStyle w:val="PageNumber"/>
      </w:rPr>
      <w:t>2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14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E3E62" w:rsidRDefault="002E3E62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14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14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E283B" w14:textId="77777777" w:rsidR="008A49C9" w:rsidRDefault="008A49C9">
      <w:pPr>
        <w:spacing w:after="0"/>
      </w:pPr>
      <w:r>
        <w:separator/>
      </w:r>
    </w:p>
  </w:footnote>
  <w:footnote w:type="continuationSeparator" w:id="0">
    <w:p w14:paraId="683A3A12" w14:textId="77777777" w:rsidR="008A49C9" w:rsidRDefault="008A49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E3E62" w:rsidRPr="006A0FC7" w:rsidRDefault="002E3E62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E3E62" w:rsidRPr="00BF30DA" w:rsidRDefault="002E3E62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76EF1"/>
    <w:multiLevelType w:val="hybridMultilevel"/>
    <w:tmpl w:val="B98A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63042B0"/>
    <w:multiLevelType w:val="hybridMultilevel"/>
    <w:tmpl w:val="2CA2BD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63DA9"/>
    <w:multiLevelType w:val="hybridMultilevel"/>
    <w:tmpl w:val="58AAE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C6768B"/>
    <w:multiLevelType w:val="hybridMultilevel"/>
    <w:tmpl w:val="F2DC6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72C97"/>
    <w:multiLevelType w:val="hybridMultilevel"/>
    <w:tmpl w:val="8CDE81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5B3103"/>
    <w:multiLevelType w:val="hybridMultilevel"/>
    <w:tmpl w:val="2506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641BDD"/>
    <w:multiLevelType w:val="hybridMultilevel"/>
    <w:tmpl w:val="AEC09210"/>
    <w:lvl w:ilvl="0" w:tplc="04220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9239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40478">
      <w:start w:val="25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CEE964">
      <w:start w:val="254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F481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C67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826C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22F1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D235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1E7EAF"/>
    <w:multiLevelType w:val="hybridMultilevel"/>
    <w:tmpl w:val="C8701882"/>
    <w:lvl w:ilvl="0" w:tplc="04220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5F6743"/>
    <w:multiLevelType w:val="hybridMultilevel"/>
    <w:tmpl w:val="75DC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"/>
  </w:num>
  <w:num w:numId="5">
    <w:abstractNumId w:val="10"/>
  </w:num>
  <w:num w:numId="6">
    <w:abstractNumId w:val="14"/>
  </w:num>
  <w:num w:numId="7">
    <w:abstractNumId w:val="23"/>
  </w:num>
  <w:num w:numId="8">
    <w:abstractNumId w:val="11"/>
  </w:num>
  <w:num w:numId="9">
    <w:abstractNumId w:val="13"/>
  </w:num>
  <w:num w:numId="10">
    <w:abstractNumId w:val="12"/>
  </w:num>
  <w:num w:numId="11">
    <w:abstractNumId w:val="20"/>
  </w:num>
  <w:num w:numId="12">
    <w:abstractNumId w:val="18"/>
  </w:num>
  <w:num w:numId="13">
    <w:abstractNumId w:val="25"/>
  </w:num>
  <w:num w:numId="14">
    <w:abstractNumId w:val="16"/>
  </w:num>
  <w:num w:numId="15">
    <w:abstractNumId w:val="21"/>
  </w:num>
  <w:num w:numId="16">
    <w:abstractNumId w:val="3"/>
  </w:num>
  <w:num w:numId="17">
    <w:abstractNumId w:val="22"/>
  </w:num>
  <w:num w:numId="18">
    <w:abstractNumId w:val="6"/>
  </w:num>
  <w:num w:numId="19">
    <w:abstractNumId w:val="19"/>
  </w:num>
  <w:num w:numId="20">
    <w:abstractNumId w:val="2"/>
  </w:num>
  <w:num w:numId="21">
    <w:abstractNumId w:val="4"/>
  </w:num>
  <w:num w:numId="22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15"/>
  </w:num>
  <w:num w:numId="25">
    <w:abstractNumId w:val="24"/>
  </w:num>
  <w:num w:numId="26">
    <w:abstractNumId w:val="9"/>
  </w:num>
  <w:num w:numId="27">
    <w:abstractNumId w:val="5"/>
  </w:num>
  <w:num w:numId="28">
    <w:abstractNumId w:val="27"/>
  </w:num>
  <w:num w:numId="29">
    <w:abstractNumId w:val="17"/>
  </w:num>
  <w:num w:numId="3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2A20"/>
    <w:rsid w:val="00035879"/>
    <w:rsid w:val="00036AAB"/>
    <w:rsid w:val="00036B1F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68DB"/>
    <w:rsid w:val="00067182"/>
    <w:rsid w:val="0006785E"/>
    <w:rsid w:val="0007045A"/>
    <w:rsid w:val="000721FC"/>
    <w:rsid w:val="00072382"/>
    <w:rsid w:val="0007384B"/>
    <w:rsid w:val="00073A24"/>
    <w:rsid w:val="00074D6C"/>
    <w:rsid w:val="000803A9"/>
    <w:rsid w:val="00080800"/>
    <w:rsid w:val="00080EFB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2A09"/>
    <w:rsid w:val="000A33B5"/>
    <w:rsid w:val="000A4FF9"/>
    <w:rsid w:val="000A51A1"/>
    <w:rsid w:val="000A6510"/>
    <w:rsid w:val="000B1A6A"/>
    <w:rsid w:val="000B2C9C"/>
    <w:rsid w:val="000B31DD"/>
    <w:rsid w:val="000B3334"/>
    <w:rsid w:val="000B3F77"/>
    <w:rsid w:val="000B462B"/>
    <w:rsid w:val="000B484A"/>
    <w:rsid w:val="000B4C2A"/>
    <w:rsid w:val="000B4E03"/>
    <w:rsid w:val="000B53C1"/>
    <w:rsid w:val="000B5B8E"/>
    <w:rsid w:val="000C0BE5"/>
    <w:rsid w:val="000C18F3"/>
    <w:rsid w:val="000C2715"/>
    <w:rsid w:val="000C3C4D"/>
    <w:rsid w:val="000C527F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286"/>
    <w:rsid w:val="000E29C3"/>
    <w:rsid w:val="000E2D68"/>
    <w:rsid w:val="000E2DED"/>
    <w:rsid w:val="000E334E"/>
    <w:rsid w:val="000E34C8"/>
    <w:rsid w:val="000E3586"/>
    <w:rsid w:val="000E4E05"/>
    <w:rsid w:val="000E4E27"/>
    <w:rsid w:val="000E63C3"/>
    <w:rsid w:val="000E65F4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49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50E9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1F87"/>
    <w:rsid w:val="00172587"/>
    <w:rsid w:val="00172588"/>
    <w:rsid w:val="001726EA"/>
    <w:rsid w:val="0017281E"/>
    <w:rsid w:val="001738F4"/>
    <w:rsid w:val="00174542"/>
    <w:rsid w:val="00174768"/>
    <w:rsid w:val="00177929"/>
    <w:rsid w:val="001803C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389"/>
    <w:rsid w:val="00185B5F"/>
    <w:rsid w:val="00186D84"/>
    <w:rsid w:val="00187091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B7291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D7C33"/>
    <w:rsid w:val="001E0970"/>
    <w:rsid w:val="001E1C9C"/>
    <w:rsid w:val="001E213E"/>
    <w:rsid w:val="001E272E"/>
    <w:rsid w:val="001E2787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016"/>
    <w:rsid w:val="001F5990"/>
    <w:rsid w:val="001F651E"/>
    <w:rsid w:val="001F6DF3"/>
    <w:rsid w:val="001F6E69"/>
    <w:rsid w:val="001F756D"/>
    <w:rsid w:val="001F7623"/>
    <w:rsid w:val="002025E0"/>
    <w:rsid w:val="0020329A"/>
    <w:rsid w:val="0020459E"/>
    <w:rsid w:val="002063BA"/>
    <w:rsid w:val="00206BFE"/>
    <w:rsid w:val="002116AB"/>
    <w:rsid w:val="00214EE1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27AEC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3C03"/>
    <w:rsid w:val="00244E12"/>
    <w:rsid w:val="0024698E"/>
    <w:rsid w:val="00247898"/>
    <w:rsid w:val="00251560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089C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2D39"/>
    <w:rsid w:val="00284083"/>
    <w:rsid w:val="00285772"/>
    <w:rsid w:val="002860F4"/>
    <w:rsid w:val="00287364"/>
    <w:rsid w:val="00287516"/>
    <w:rsid w:val="00287D33"/>
    <w:rsid w:val="00291AA4"/>
    <w:rsid w:val="00292A88"/>
    <w:rsid w:val="00293D1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19B5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290A"/>
    <w:rsid w:val="002D3252"/>
    <w:rsid w:val="002D3E31"/>
    <w:rsid w:val="002D42F3"/>
    <w:rsid w:val="002D43CF"/>
    <w:rsid w:val="002D4EAD"/>
    <w:rsid w:val="002D5B4C"/>
    <w:rsid w:val="002E04A3"/>
    <w:rsid w:val="002E3E62"/>
    <w:rsid w:val="002E499D"/>
    <w:rsid w:val="002F292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15201"/>
    <w:rsid w:val="00315A46"/>
    <w:rsid w:val="00316C1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111"/>
    <w:rsid w:val="00332A8C"/>
    <w:rsid w:val="00332C78"/>
    <w:rsid w:val="003330C8"/>
    <w:rsid w:val="00335026"/>
    <w:rsid w:val="003379B0"/>
    <w:rsid w:val="00340E5F"/>
    <w:rsid w:val="00342C0A"/>
    <w:rsid w:val="00344CE9"/>
    <w:rsid w:val="00345D35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44FF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86B"/>
    <w:rsid w:val="003C4C8D"/>
    <w:rsid w:val="003C72EE"/>
    <w:rsid w:val="003C7E0D"/>
    <w:rsid w:val="003D1273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0150"/>
    <w:rsid w:val="003F0337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B8B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622"/>
    <w:rsid w:val="00440F45"/>
    <w:rsid w:val="004414AC"/>
    <w:rsid w:val="00441B76"/>
    <w:rsid w:val="00443BBF"/>
    <w:rsid w:val="00443D66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709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57BA"/>
    <w:rsid w:val="00486F40"/>
    <w:rsid w:val="00490EB5"/>
    <w:rsid w:val="00491B56"/>
    <w:rsid w:val="004A026D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602"/>
    <w:rsid w:val="004B4AC8"/>
    <w:rsid w:val="004C1326"/>
    <w:rsid w:val="004C1417"/>
    <w:rsid w:val="004C18ED"/>
    <w:rsid w:val="004C4A6D"/>
    <w:rsid w:val="004C4BDC"/>
    <w:rsid w:val="004C519C"/>
    <w:rsid w:val="004C51B7"/>
    <w:rsid w:val="004C6612"/>
    <w:rsid w:val="004C6CFE"/>
    <w:rsid w:val="004D21D7"/>
    <w:rsid w:val="004D4135"/>
    <w:rsid w:val="004D572E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3C7F"/>
    <w:rsid w:val="004F434A"/>
    <w:rsid w:val="004F4C94"/>
    <w:rsid w:val="004F5E5F"/>
    <w:rsid w:val="004F756F"/>
    <w:rsid w:val="005001A3"/>
    <w:rsid w:val="005007BF"/>
    <w:rsid w:val="00501F55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14A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3EED"/>
    <w:rsid w:val="00565A41"/>
    <w:rsid w:val="005665E5"/>
    <w:rsid w:val="00566C01"/>
    <w:rsid w:val="00567A42"/>
    <w:rsid w:val="005708A8"/>
    <w:rsid w:val="00572E5F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1E15"/>
    <w:rsid w:val="005939CA"/>
    <w:rsid w:val="00593F85"/>
    <w:rsid w:val="00594E36"/>
    <w:rsid w:val="00595EA5"/>
    <w:rsid w:val="005969F9"/>
    <w:rsid w:val="00596E2F"/>
    <w:rsid w:val="00596F14"/>
    <w:rsid w:val="00597F88"/>
    <w:rsid w:val="005A0299"/>
    <w:rsid w:val="005A0A6F"/>
    <w:rsid w:val="005A28E5"/>
    <w:rsid w:val="005A2929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1A7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2ED5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5353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416"/>
    <w:rsid w:val="006326F1"/>
    <w:rsid w:val="00633193"/>
    <w:rsid w:val="0063438C"/>
    <w:rsid w:val="00637A2C"/>
    <w:rsid w:val="00637BFA"/>
    <w:rsid w:val="00637CDC"/>
    <w:rsid w:val="00642468"/>
    <w:rsid w:val="00642959"/>
    <w:rsid w:val="00643FA4"/>
    <w:rsid w:val="00645AAE"/>
    <w:rsid w:val="00645F42"/>
    <w:rsid w:val="00647610"/>
    <w:rsid w:val="00652482"/>
    <w:rsid w:val="00652686"/>
    <w:rsid w:val="0065320B"/>
    <w:rsid w:val="006537C9"/>
    <w:rsid w:val="00654B9C"/>
    <w:rsid w:val="006552AD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2847"/>
    <w:rsid w:val="00673A75"/>
    <w:rsid w:val="00674442"/>
    <w:rsid w:val="0067461B"/>
    <w:rsid w:val="00674ACF"/>
    <w:rsid w:val="00676297"/>
    <w:rsid w:val="0067637D"/>
    <w:rsid w:val="00683F57"/>
    <w:rsid w:val="006843DD"/>
    <w:rsid w:val="006863BF"/>
    <w:rsid w:val="00686719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380F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E74CE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1E36"/>
    <w:rsid w:val="007021B6"/>
    <w:rsid w:val="00702264"/>
    <w:rsid w:val="0070296D"/>
    <w:rsid w:val="007042AA"/>
    <w:rsid w:val="007058B7"/>
    <w:rsid w:val="00705A18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8A9"/>
    <w:rsid w:val="007309F6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0C"/>
    <w:rsid w:val="00744F6F"/>
    <w:rsid w:val="007452AE"/>
    <w:rsid w:val="0074659C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855AE"/>
    <w:rsid w:val="0078585E"/>
    <w:rsid w:val="0079102B"/>
    <w:rsid w:val="00792345"/>
    <w:rsid w:val="00794512"/>
    <w:rsid w:val="00794A0D"/>
    <w:rsid w:val="00794DF0"/>
    <w:rsid w:val="0079754B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0D6"/>
    <w:rsid w:val="007E2208"/>
    <w:rsid w:val="007E23D9"/>
    <w:rsid w:val="007E4849"/>
    <w:rsid w:val="007E7D3F"/>
    <w:rsid w:val="007F044B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55C"/>
    <w:rsid w:val="00802872"/>
    <w:rsid w:val="00802A0A"/>
    <w:rsid w:val="0080385F"/>
    <w:rsid w:val="00803D62"/>
    <w:rsid w:val="008048E5"/>
    <w:rsid w:val="00806C04"/>
    <w:rsid w:val="00806FA7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79B"/>
    <w:rsid w:val="00817A23"/>
    <w:rsid w:val="00817AA4"/>
    <w:rsid w:val="00820893"/>
    <w:rsid w:val="00820F8C"/>
    <w:rsid w:val="0082177D"/>
    <w:rsid w:val="0082358A"/>
    <w:rsid w:val="00824E69"/>
    <w:rsid w:val="00824FAD"/>
    <w:rsid w:val="0082509B"/>
    <w:rsid w:val="00826024"/>
    <w:rsid w:val="00832F1E"/>
    <w:rsid w:val="00835601"/>
    <w:rsid w:val="0083685F"/>
    <w:rsid w:val="00837339"/>
    <w:rsid w:val="0083744D"/>
    <w:rsid w:val="00841D94"/>
    <w:rsid w:val="00844A23"/>
    <w:rsid w:val="00845A36"/>
    <w:rsid w:val="00847AA7"/>
    <w:rsid w:val="008517E1"/>
    <w:rsid w:val="00851BCB"/>
    <w:rsid w:val="00853D7D"/>
    <w:rsid w:val="00855EEF"/>
    <w:rsid w:val="00857659"/>
    <w:rsid w:val="00860504"/>
    <w:rsid w:val="00861671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8B"/>
    <w:rsid w:val="008814B9"/>
    <w:rsid w:val="0088393A"/>
    <w:rsid w:val="00885946"/>
    <w:rsid w:val="00885C46"/>
    <w:rsid w:val="00890DA4"/>
    <w:rsid w:val="00891A77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42AD"/>
    <w:rsid w:val="008A49C9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6A54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6580"/>
    <w:rsid w:val="0095743E"/>
    <w:rsid w:val="009623A6"/>
    <w:rsid w:val="0096307E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5EEE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F3F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670B"/>
    <w:rsid w:val="009D79FE"/>
    <w:rsid w:val="009D7D8D"/>
    <w:rsid w:val="009E04DD"/>
    <w:rsid w:val="009E30ED"/>
    <w:rsid w:val="009E3ACB"/>
    <w:rsid w:val="009E51CF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8C5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17543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5429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618"/>
    <w:rsid w:val="00A72D1F"/>
    <w:rsid w:val="00A779CA"/>
    <w:rsid w:val="00A813C4"/>
    <w:rsid w:val="00A82521"/>
    <w:rsid w:val="00A82ABE"/>
    <w:rsid w:val="00A82FF4"/>
    <w:rsid w:val="00A8338A"/>
    <w:rsid w:val="00A86F59"/>
    <w:rsid w:val="00A870D7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9738E"/>
    <w:rsid w:val="00AA0970"/>
    <w:rsid w:val="00AA0D55"/>
    <w:rsid w:val="00AA1570"/>
    <w:rsid w:val="00AA3840"/>
    <w:rsid w:val="00AA455F"/>
    <w:rsid w:val="00AA53E5"/>
    <w:rsid w:val="00AA5E49"/>
    <w:rsid w:val="00AA6809"/>
    <w:rsid w:val="00AB01D5"/>
    <w:rsid w:val="00AB07FF"/>
    <w:rsid w:val="00AB08E3"/>
    <w:rsid w:val="00AB16D9"/>
    <w:rsid w:val="00AB19A5"/>
    <w:rsid w:val="00AB3514"/>
    <w:rsid w:val="00AB41A5"/>
    <w:rsid w:val="00AB4FF0"/>
    <w:rsid w:val="00AB5A0B"/>
    <w:rsid w:val="00AB6441"/>
    <w:rsid w:val="00AB7E38"/>
    <w:rsid w:val="00AC0185"/>
    <w:rsid w:val="00AC0199"/>
    <w:rsid w:val="00AC0670"/>
    <w:rsid w:val="00AC097F"/>
    <w:rsid w:val="00AC0CAA"/>
    <w:rsid w:val="00AC3CDA"/>
    <w:rsid w:val="00AC5AAC"/>
    <w:rsid w:val="00AC70EA"/>
    <w:rsid w:val="00AC7E8C"/>
    <w:rsid w:val="00AD0F37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6593"/>
    <w:rsid w:val="00AF712B"/>
    <w:rsid w:val="00B01547"/>
    <w:rsid w:val="00B01889"/>
    <w:rsid w:val="00B02B08"/>
    <w:rsid w:val="00B02C32"/>
    <w:rsid w:val="00B0348F"/>
    <w:rsid w:val="00B059BD"/>
    <w:rsid w:val="00B05B69"/>
    <w:rsid w:val="00B06E6B"/>
    <w:rsid w:val="00B078EC"/>
    <w:rsid w:val="00B104BA"/>
    <w:rsid w:val="00B10CAB"/>
    <w:rsid w:val="00B10FFA"/>
    <w:rsid w:val="00B11671"/>
    <w:rsid w:val="00B1182E"/>
    <w:rsid w:val="00B11C79"/>
    <w:rsid w:val="00B11D1E"/>
    <w:rsid w:val="00B123C0"/>
    <w:rsid w:val="00B15D1F"/>
    <w:rsid w:val="00B16A62"/>
    <w:rsid w:val="00B16BA1"/>
    <w:rsid w:val="00B16E6B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05FF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5E2"/>
    <w:rsid w:val="00B52794"/>
    <w:rsid w:val="00B52CA3"/>
    <w:rsid w:val="00B53139"/>
    <w:rsid w:val="00B53E85"/>
    <w:rsid w:val="00B53F0F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299D"/>
    <w:rsid w:val="00B7385F"/>
    <w:rsid w:val="00B747EB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DAE"/>
    <w:rsid w:val="00B978C6"/>
    <w:rsid w:val="00BA11F0"/>
    <w:rsid w:val="00BA13A3"/>
    <w:rsid w:val="00BA1965"/>
    <w:rsid w:val="00BA1C0F"/>
    <w:rsid w:val="00BA2129"/>
    <w:rsid w:val="00BA2827"/>
    <w:rsid w:val="00BA3761"/>
    <w:rsid w:val="00BA4E90"/>
    <w:rsid w:val="00BA54D0"/>
    <w:rsid w:val="00BA5B76"/>
    <w:rsid w:val="00BA674D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38D"/>
    <w:rsid w:val="00BC2B68"/>
    <w:rsid w:val="00BC3AEA"/>
    <w:rsid w:val="00BC3DE0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0E3B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497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48F3"/>
    <w:rsid w:val="00C264AE"/>
    <w:rsid w:val="00C271CB"/>
    <w:rsid w:val="00C27207"/>
    <w:rsid w:val="00C27311"/>
    <w:rsid w:val="00C274A5"/>
    <w:rsid w:val="00C31AAA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318"/>
    <w:rsid w:val="00C557F9"/>
    <w:rsid w:val="00C56CFE"/>
    <w:rsid w:val="00C578C5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01A0"/>
    <w:rsid w:val="00C7237D"/>
    <w:rsid w:val="00C72AC1"/>
    <w:rsid w:val="00C72B6F"/>
    <w:rsid w:val="00C76944"/>
    <w:rsid w:val="00C76A41"/>
    <w:rsid w:val="00C76D1D"/>
    <w:rsid w:val="00C77172"/>
    <w:rsid w:val="00C7731B"/>
    <w:rsid w:val="00C77B24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0F6"/>
    <w:rsid w:val="00CA53DD"/>
    <w:rsid w:val="00CB7C76"/>
    <w:rsid w:val="00CC16D1"/>
    <w:rsid w:val="00CC1987"/>
    <w:rsid w:val="00CC3A8B"/>
    <w:rsid w:val="00CC4D5D"/>
    <w:rsid w:val="00CC5EEF"/>
    <w:rsid w:val="00CC5FEC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50F7"/>
    <w:rsid w:val="00CE6D22"/>
    <w:rsid w:val="00CE76DE"/>
    <w:rsid w:val="00CF0985"/>
    <w:rsid w:val="00CF406D"/>
    <w:rsid w:val="00CF5A5C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2ADC"/>
    <w:rsid w:val="00D138FB"/>
    <w:rsid w:val="00D13E68"/>
    <w:rsid w:val="00D15371"/>
    <w:rsid w:val="00D15415"/>
    <w:rsid w:val="00D17873"/>
    <w:rsid w:val="00D202F7"/>
    <w:rsid w:val="00D207FE"/>
    <w:rsid w:val="00D21469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4C78"/>
    <w:rsid w:val="00D56098"/>
    <w:rsid w:val="00D5682F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320F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31DA"/>
    <w:rsid w:val="00DC4F7A"/>
    <w:rsid w:val="00DC6EC7"/>
    <w:rsid w:val="00DC7553"/>
    <w:rsid w:val="00DD0097"/>
    <w:rsid w:val="00DD1560"/>
    <w:rsid w:val="00DD2156"/>
    <w:rsid w:val="00DD2460"/>
    <w:rsid w:val="00DD29E3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2AAF"/>
    <w:rsid w:val="00E042B7"/>
    <w:rsid w:val="00E05F99"/>
    <w:rsid w:val="00E06073"/>
    <w:rsid w:val="00E06960"/>
    <w:rsid w:val="00E07950"/>
    <w:rsid w:val="00E11922"/>
    <w:rsid w:val="00E123F0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373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325"/>
    <w:rsid w:val="00EA2689"/>
    <w:rsid w:val="00EA2C60"/>
    <w:rsid w:val="00EA541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40C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351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333A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CAC"/>
    <w:rsid w:val="00F47FEC"/>
    <w:rsid w:val="00F5137F"/>
    <w:rsid w:val="00F51D27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3B8"/>
    <w:rsid w:val="00F717D8"/>
    <w:rsid w:val="00F72067"/>
    <w:rsid w:val="00F7238F"/>
    <w:rsid w:val="00F73CB2"/>
    <w:rsid w:val="00F740D9"/>
    <w:rsid w:val="00F74EF3"/>
    <w:rsid w:val="00F82162"/>
    <w:rsid w:val="00F837F5"/>
    <w:rsid w:val="00F863EA"/>
    <w:rsid w:val="00F865AF"/>
    <w:rsid w:val="00F874DB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20DC"/>
    <w:rsid w:val="00FA2DB7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710"/>
    <w:rsid w:val="00FC281B"/>
    <w:rsid w:val="00FC3258"/>
    <w:rsid w:val="00FC3C02"/>
    <w:rsid w:val="00FC4398"/>
    <w:rsid w:val="00FC5713"/>
    <w:rsid w:val="00FC57CF"/>
    <w:rsid w:val="00FC64AA"/>
    <w:rsid w:val="00FC69A8"/>
    <w:rsid w:val="00FD0779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72A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B02C3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GTdoc">
    <w:name w:val="LGTdoc_본문"/>
    <w:basedOn w:val="Normal"/>
    <w:rsid w:val="00227AEC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B02C3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GTdoc">
    <w:name w:val="LGTdoc_본문"/>
    <w:basedOn w:val="Normal"/>
    <w:rsid w:val="00227AEC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901CB-D5B4-4791-ABD4-C4BBC32B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2</cp:revision>
  <cp:lastPrinted>2016-03-16T01:15:00Z</cp:lastPrinted>
  <dcterms:created xsi:type="dcterms:W3CDTF">2016-04-06T05:09:00Z</dcterms:created>
  <dcterms:modified xsi:type="dcterms:W3CDTF">2016-04-06T05:09:00Z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